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86972709"/>
        <w:docPartObj>
          <w:docPartGallery w:val="Cover Pages"/>
          <w:docPartUnique/>
        </w:docPartObj>
      </w:sdtPr>
      <w:sdtEndPr>
        <w:rPr>
          <w:rFonts w:ascii="Times New Roman" w:eastAsia="Arial" w:hAnsi="Times New Roman" w:cs="Times New Roman"/>
          <w:color w:val="000000"/>
          <w:sz w:val="24"/>
          <w:szCs w:val="24"/>
          <w:lang w:val="ru-RU" w:eastAsia="ru-RU" w:bidi="ru-RU"/>
        </w:rPr>
      </w:sdtEndPr>
      <w:sdtContent>
        <w:p w:rsidR="00FB2FE1" w:rsidRDefault="00C410EF" w:rsidP="00E94DFB">
          <w:pPr>
            <w:jc w:val="center"/>
          </w:pPr>
          <w:r>
            <w:rPr>
              <w:noProof/>
            </w:rPr>
            <w:drawing>
              <wp:anchor distT="0" distB="0" distL="114300" distR="114300" simplePos="0" relativeHeight="251660288" behindDoc="0" locked="0" layoutInCell="1" allowOverlap="1">
                <wp:simplePos x="0" y="0"/>
                <wp:positionH relativeFrom="page">
                  <wp:posOffset>276225</wp:posOffset>
                </wp:positionH>
                <wp:positionV relativeFrom="paragraph">
                  <wp:posOffset>-720090</wp:posOffset>
                </wp:positionV>
                <wp:extent cx="7258050" cy="10037445"/>
                <wp:effectExtent l="0" t="0" r="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Д2026_руководство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61387" cy="10042060"/>
                        </a:xfrm>
                        <a:prstGeom prst="rect">
                          <a:avLst/>
                        </a:prstGeom>
                      </pic:spPr>
                    </pic:pic>
                  </a:graphicData>
                </a:graphic>
                <wp14:sizeRelH relativeFrom="page">
                  <wp14:pctWidth>0</wp14:pctWidth>
                </wp14:sizeRelH>
                <wp14:sizeRelV relativeFrom="page">
                  <wp14:pctHeight>0</wp14:pctHeight>
                </wp14:sizeRelV>
              </wp:anchor>
            </w:drawing>
          </w:r>
        </w:p>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FB2FE1" w:rsidP="00FB2FE1"/>
        <w:p w:rsidR="00FB2FE1" w:rsidRDefault="00AE766F" w:rsidP="00FB2FE1">
          <w:pPr>
            <w:rPr>
              <w:rFonts w:ascii="Times New Roman" w:eastAsia="Arial" w:hAnsi="Times New Roman" w:cs="Times New Roman"/>
              <w:color w:val="000000"/>
              <w:sz w:val="24"/>
              <w:szCs w:val="24"/>
              <w:lang w:val="ru-RU" w:eastAsia="ru-RU" w:bidi="ru-RU"/>
            </w:rPr>
          </w:pPr>
        </w:p>
      </w:sdtContent>
    </w:sdt>
    <w:p w:rsidR="00941312" w:rsidRDefault="00941312" w:rsidP="00941312">
      <w:pPr>
        <w:widowControl w:val="0"/>
        <w:spacing w:after="0" w:line="360" w:lineRule="auto"/>
        <w:contextualSpacing/>
        <w:rPr>
          <w:rFonts w:ascii="Times New Roman" w:eastAsia="Arial" w:hAnsi="Times New Roman" w:cs="Times New Roman"/>
          <w:color w:val="000000"/>
          <w:sz w:val="24"/>
          <w:szCs w:val="24"/>
          <w:lang w:val="ru-RU" w:eastAsia="ru-RU" w:bidi="ru-RU"/>
        </w:rPr>
      </w:pPr>
    </w:p>
    <w:p w:rsidR="00745A4A" w:rsidRDefault="00745A4A" w:rsidP="00941312">
      <w:pPr>
        <w:widowControl w:val="0"/>
        <w:spacing w:after="0" w:line="360" w:lineRule="auto"/>
        <w:contextualSpacing/>
        <w:rPr>
          <w:rFonts w:ascii="Times New Roman" w:eastAsia="Arial" w:hAnsi="Times New Roman" w:cs="Times New Roman"/>
          <w:color w:val="000000"/>
          <w:sz w:val="24"/>
          <w:szCs w:val="24"/>
          <w:lang w:val="ru-RU" w:eastAsia="ru-RU" w:bidi="ru-RU"/>
        </w:rPr>
      </w:pPr>
    </w:p>
    <w:p w:rsidR="00745A4A" w:rsidRDefault="00745A4A" w:rsidP="00941312">
      <w:pPr>
        <w:widowControl w:val="0"/>
        <w:spacing w:after="0" w:line="360" w:lineRule="auto"/>
        <w:contextualSpacing/>
        <w:rPr>
          <w:rFonts w:ascii="Times New Roman" w:eastAsia="Arial" w:hAnsi="Times New Roman" w:cs="Times New Roman"/>
          <w:color w:val="000000"/>
          <w:sz w:val="24"/>
          <w:szCs w:val="24"/>
          <w:lang w:val="ru-RU" w:eastAsia="ru-RU" w:bidi="ru-RU"/>
        </w:rPr>
      </w:pPr>
    </w:p>
    <w:p w:rsidR="00745A4A" w:rsidRDefault="00745A4A" w:rsidP="00941312">
      <w:pPr>
        <w:widowControl w:val="0"/>
        <w:spacing w:after="0" w:line="360" w:lineRule="auto"/>
        <w:contextualSpacing/>
        <w:rPr>
          <w:rFonts w:ascii="Times New Roman" w:eastAsia="Arial" w:hAnsi="Times New Roman" w:cs="Times New Roman"/>
          <w:color w:val="000000"/>
          <w:sz w:val="24"/>
          <w:szCs w:val="24"/>
          <w:lang w:val="ru-RU" w:eastAsia="ru-RU" w:bidi="ru-RU"/>
        </w:rPr>
      </w:pPr>
    </w:p>
    <w:p w:rsidR="00745A4A" w:rsidRDefault="00745A4A" w:rsidP="00941312">
      <w:pPr>
        <w:widowControl w:val="0"/>
        <w:spacing w:after="0" w:line="360" w:lineRule="auto"/>
        <w:contextualSpacing/>
        <w:rPr>
          <w:rFonts w:ascii="Times New Roman" w:eastAsia="Arial" w:hAnsi="Times New Roman" w:cs="Times New Roman"/>
          <w:color w:val="000000"/>
          <w:sz w:val="24"/>
          <w:szCs w:val="24"/>
          <w:lang w:val="ru-RU" w:eastAsia="ru-RU" w:bidi="ru-RU"/>
        </w:rPr>
      </w:pPr>
    </w:p>
    <w:p w:rsidR="00941312" w:rsidRDefault="00941312" w:rsidP="00941312">
      <w:pPr>
        <w:widowControl w:val="0"/>
        <w:numPr>
          <w:ilvl w:val="0"/>
          <w:numId w:val="1"/>
        </w:numPr>
        <w:spacing w:after="0" w:line="360" w:lineRule="auto"/>
        <w:contextualSpacing/>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ОБЩАЯ ИНФОРМАЦИЯ</w:t>
      </w:r>
    </w:p>
    <w:p w:rsidR="00941312" w:rsidRDefault="00941312" w:rsidP="00941312">
      <w:pPr>
        <w:widowControl w:val="0"/>
        <w:numPr>
          <w:ilvl w:val="0"/>
          <w:numId w:val="1"/>
        </w:numPr>
        <w:spacing w:after="0" w:line="360" w:lineRule="auto"/>
        <w:contextualSpacing/>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ВРЕМЯ РАБОТЫ ВЫСТАВКИ. ГРАФИК ЗАЕЗДА, МОНТАЖА И ДЕМОНТАЖА И ДР.</w:t>
      </w:r>
    </w:p>
    <w:p w:rsidR="00941312" w:rsidRDefault="00941312" w:rsidP="00941312">
      <w:pPr>
        <w:widowControl w:val="0"/>
        <w:numPr>
          <w:ilvl w:val="0"/>
          <w:numId w:val="1"/>
        </w:numPr>
        <w:spacing w:after="0" w:line="360" w:lineRule="auto"/>
        <w:contextualSpacing/>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ДОПУСК НА ТЕРРИТОРИЮ ВЫСТАВКИ</w:t>
      </w:r>
    </w:p>
    <w:p w:rsidR="00745A4A" w:rsidRPr="00745A4A" w:rsidRDefault="00941312" w:rsidP="00745A4A">
      <w:pPr>
        <w:widowControl w:val="0"/>
        <w:numPr>
          <w:ilvl w:val="0"/>
          <w:numId w:val="1"/>
        </w:numPr>
        <w:spacing w:after="0" w:line="360" w:lineRule="auto"/>
        <w:contextualSpacing/>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ЗАКЛЮЧЕНИЕ ДОГОВОРА И БРОНИРОВАНИЕ ВЫСТАВОЧНОГО МЕСТА</w:t>
      </w:r>
    </w:p>
    <w:p w:rsidR="00941312" w:rsidRDefault="00941312" w:rsidP="00941312">
      <w:pPr>
        <w:widowControl w:val="0"/>
        <w:numPr>
          <w:ilvl w:val="0"/>
          <w:numId w:val="1"/>
        </w:numPr>
        <w:spacing w:after="0" w:line="360" w:lineRule="auto"/>
        <w:contextualSpacing/>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ЗАКАЗ ДОПОЛНИТЕЛЬНЫХ УСЛУГ</w:t>
      </w:r>
    </w:p>
    <w:p w:rsidR="00941312" w:rsidRDefault="00941312" w:rsidP="00941312">
      <w:pPr>
        <w:widowControl w:val="0"/>
        <w:numPr>
          <w:ilvl w:val="0"/>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КАТАЛОГ ЭКСПОНЕНТОВ ВЫСТАВКИ</w:t>
      </w:r>
    </w:p>
    <w:p w:rsidR="00941312" w:rsidRDefault="00941312" w:rsidP="00941312">
      <w:pPr>
        <w:widowControl w:val="0"/>
        <w:numPr>
          <w:ilvl w:val="0"/>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ПРАВИЛА УЧАСТИЯ</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ОХРАНА</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УБОРКА</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ХРАНЕНИЕ/СКЛАДИРОВАНИЕ</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ПРОВЕДЕНИЕ МЕРОПРИЯТИЙ НА СТЕНДЕ В ДНИ ВЫСТАВКИ</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РЕКЛАМА, РАСПРОСТРАНЕНИЕ ПРОДУКЦИИ СМИ И ИНЫХ МАТЕРИАЛОВ</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ТРЕБОВАНИЯ К ЭКСПОНАТАМ И РЕКЛАМНЫМ МАТЕРИАЛАМ</w:t>
      </w:r>
    </w:p>
    <w:p w:rsidR="00941312" w:rsidRDefault="00941312" w:rsidP="00941312">
      <w:pPr>
        <w:widowControl w:val="0"/>
        <w:numPr>
          <w:ilvl w:val="0"/>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ОБЩАЯ ИНФОРМАЦИЯ О ФОРМАХ УЧАСТИЯ И СТОИМОСТИ УЧАСТИЯ</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РЕГИСТРАЦИОННЫЙ СБОР</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xml:space="preserve">С ВЫСТАВОЧНЫМ СТЕНДОМ ВНУТРИ ПАВИЛЬОНА (стенд тип СТАНДАРТ) </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С ВЫСТАВОЧНЫМ СТЕНДОМ ВНУТРИ ПАВИЛЬОНА (стенд тип СТАНДАРТ ПЛЮС)</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xml:space="preserve">НЕОБОРУДОВАННАЯ ВЫСТАВОЧНАЯ ПЛОЩАДЬ </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ОТКРЫТАЯ ВЫСТАВОЧНАЯ ПЛОЩАДЬ</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УЧАСТИЕ В КАЧЕСТВЕ ПАРТНЕРА</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УЧАСТИЕ В КАЧЕСТВЕ СПИКЕРА</w:t>
      </w:r>
    </w:p>
    <w:p w:rsidR="00941312" w:rsidRDefault="00941312" w:rsidP="00941312">
      <w:pPr>
        <w:widowControl w:val="0"/>
        <w:numPr>
          <w:ilvl w:val="1"/>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ЗАОЧНОЕ УЧАСТИЕ</w:t>
      </w:r>
    </w:p>
    <w:p w:rsidR="00941312" w:rsidRDefault="00941312" w:rsidP="00941312">
      <w:pPr>
        <w:widowControl w:val="0"/>
        <w:numPr>
          <w:ilvl w:val="0"/>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ТРЕБОВАНИЯ ПО ОБЕСПЕЧЕНИЮ ПРАВИЛ ТЕХНИКИ БЕЗОПАСНОСТИ, ПРАВИЛ ПОЖАРНОЙ И ЭЛЕКТРОБЕЗОПАСНОСТИ</w:t>
      </w:r>
    </w:p>
    <w:p w:rsidR="00941312" w:rsidRDefault="00941312" w:rsidP="00941312">
      <w:pPr>
        <w:widowControl w:val="0"/>
        <w:numPr>
          <w:ilvl w:val="0"/>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ТЕХНИЧЕСКИЕ ОСОБЕННОСТИ МЕСТА ПРОВЕДЕНИЯ, ПОГРУЗОЧНО-РАЗГРУЗОЧНЫЕ РАБОТЫ</w:t>
      </w:r>
    </w:p>
    <w:p w:rsidR="00941312" w:rsidRDefault="00941312" w:rsidP="00941312">
      <w:pPr>
        <w:widowControl w:val="0"/>
        <w:numPr>
          <w:ilvl w:val="0"/>
          <w:numId w:val="1"/>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КОНТАКТЫ ОРГАНИЗАТОРА</w:t>
      </w:r>
    </w:p>
    <w:p w:rsidR="00745A4A" w:rsidRDefault="00745A4A" w:rsidP="003208E2">
      <w:pPr>
        <w:spacing w:line="240" w:lineRule="auto"/>
        <w:rPr>
          <w:rFonts w:ascii="Times New Roman" w:eastAsia="Arial" w:hAnsi="Times New Roman" w:cs="Times New Roman"/>
          <w:b/>
          <w:color w:val="00B050"/>
          <w:sz w:val="24"/>
          <w:szCs w:val="24"/>
          <w:lang w:val="ru-RU" w:eastAsia="ru-RU" w:bidi="ru-RU"/>
        </w:rPr>
      </w:pPr>
    </w:p>
    <w:p w:rsidR="00745A4A" w:rsidRDefault="00745A4A" w:rsidP="003208E2">
      <w:pPr>
        <w:spacing w:line="240" w:lineRule="auto"/>
        <w:rPr>
          <w:rFonts w:ascii="Times New Roman" w:eastAsia="Arial" w:hAnsi="Times New Roman" w:cs="Times New Roman"/>
          <w:b/>
          <w:color w:val="00B050"/>
          <w:sz w:val="24"/>
          <w:szCs w:val="24"/>
          <w:lang w:val="ru-RU" w:eastAsia="ru-RU" w:bidi="ru-RU"/>
        </w:rPr>
      </w:pPr>
    </w:p>
    <w:p w:rsidR="00745A4A" w:rsidRPr="003208E2" w:rsidRDefault="00745A4A" w:rsidP="003208E2">
      <w:pPr>
        <w:spacing w:line="240" w:lineRule="auto"/>
        <w:rPr>
          <w:rFonts w:ascii="Times New Roman" w:eastAsia="Arial" w:hAnsi="Times New Roman" w:cs="Times New Roman"/>
          <w:b/>
          <w:color w:val="00B050"/>
          <w:sz w:val="24"/>
          <w:szCs w:val="24"/>
          <w:lang w:val="ru-RU" w:eastAsia="ru-RU" w:bidi="ru-RU"/>
        </w:rPr>
      </w:pPr>
    </w:p>
    <w:p w:rsidR="003E49E7" w:rsidRPr="003208E2" w:rsidRDefault="003E49E7" w:rsidP="003208E2">
      <w:pPr>
        <w:pStyle w:val="a7"/>
        <w:numPr>
          <w:ilvl w:val="0"/>
          <w:numId w:val="4"/>
        </w:numPr>
        <w:spacing w:line="240" w:lineRule="auto"/>
        <w:rPr>
          <w:rFonts w:ascii="Times New Roman" w:eastAsia="Arial" w:hAnsi="Times New Roman" w:cs="Times New Roman"/>
          <w:b/>
          <w:color w:val="00B050"/>
          <w:sz w:val="24"/>
          <w:szCs w:val="24"/>
          <w:lang w:val="ru-RU" w:eastAsia="ru-RU" w:bidi="ru-RU"/>
        </w:rPr>
      </w:pPr>
      <w:r w:rsidRPr="003208E2">
        <w:rPr>
          <w:rFonts w:ascii="Times New Roman" w:eastAsia="Arial" w:hAnsi="Times New Roman" w:cs="Times New Roman"/>
          <w:b/>
          <w:color w:val="00B050"/>
          <w:sz w:val="24"/>
          <w:szCs w:val="24"/>
          <w:lang w:val="ru-RU" w:eastAsia="ru-RU" w:bidi="ru-RU"/>
        </w:rPr>
        <w:t>ОБЩАЯ ИНФОРМАЦИЯ</w:t>
      </w:r>
    </w:p>
    <w:p w:rsidR="003E49E7" w:rsidRPr="00096172" w:rsidRDefault="003E49E7" w:rsidP="003E49E7">
      <w:pPr>
        <w:widowControl w:val="0"/>
        <w:shd w:val="clear" w:color="auto" w:fill="FFFFFF"/>
        <w:spacing w:after="0" w:line="240" w:lineRule="auto"/>
        <w:jc w:val="both"/>
        <w:rPr>
          <w:rFonts w:ascii="Times New Roman" w:eastAsia="Arial" w:hAnsi="Times New Roman" w:cs="Times New Roman"/>
          <w:color w:val="000000"/>
          <w:sz w:val="24"/>
          <w:szCs w:val="24"/>
          <w:lang w:val="ru-RU" w:eastAsia="ru-RU" w:bidi="ru-RU"/>
        </w:rPr>
      </w:pPr>
      <w:r w:rsidRPr="00096172">
        <w:rPr>
          <w:rFonts w:ascii="Times New Roman" w:eastAsia="Arial" w:hAnsi="Times New Roman" w:cs="Times New Roman"/>
          <w:color w:val="000000"/>
          <w:sz w:val="24"/>
          <w:szCs w:val="24"/>
          <w:lang w:val="ru-RU" w:eastAsia="ru-RU" w:bidi="ru-RU"/>
        </w:rPr>
        <w:t xml:space="preserve">Международная специализированная выставка жилищно-коммунального хозяйства «НАШ ДОМ - 2026» — крупнейший выставочный проект в </w:t>
      </w:r>
      <w:r w:rsidR="000822C6" w:rsidRPr="00096172">
        <w:rPr>
          <w:rFonts w:ascii="Times New Roman" w:eastAsia="Arial" w:hAnsi="Times New Roman" w:cs="Times New Roman"/>
          <w:color w:val="000000"/>
          <w:sz w:val="24"/>
          <w:szCs w:val="24"/>
          <w:lang w:val="ru-RU" w:eastAsia="ru-RU" w:bidi="ru-RU"/>
        </w:rPr>
        <w:t>сфере ЖКХ в Республике Беларусь, объединяющий</w:t>
      </w:r>
      <w:r w:rsidR="000822C6" w:rsidRPr="00096172">
        <w:rPr>
          <w:rFonts w:ascii="Times New Roman" w:hAnsi="Times New Roman" w:cs="Times New Roman"/>
          <w:color w:val="000000"/>
          <w:sz w:val="24"/>
          <w:szCs w:val="24"/>
          <w:shd w:val="clear" w:color="auto" w:fill="FFFFFF"/>
          <w:lang w:val="ru-RU"/>
        </w:rPr>
        <w:t xml:space="preserve"> ведущие предприятия отрасли и являющийся ключевой площадкой для демонстрации достижений, презентаций новейших технологий и решений.</w:t>
      </w:r>
    </w:p>
    <w:p w:rsidR="003E49E7" w:rsidRDefault="003E49E7" w:rsidP="003E49E7">
      <w:pPr>
        <w:widowControl w:val="0"/>
        <w:shd w:val="clear" w:color="auto" w:fill="FFFFFF"/>
        <w:spacing w:after="0" w:line="240" w:lineRule="auto"/>
        <w:jc w:val="both"/>
        <w:rPr>
          <w:rFonts w:ascii="Times New Roman" w:eastAsia="Arial" w:hAnsi="Times New Roman" w:cs="Times New Roman"/>
          <w:color w:val="000000"/>
          <w:sz w:val="24"/>
          <w:szCs w:val="24"/>
          <w:lang w:val="ru-RU" w:eastAsia="ru-RU" w:bidi="ru-RU"/>
        </w:rPr>
      </w:pPr>
    </w:p>
    <w:p w:rsidR="003E49E7" w:rsidRPr="003208E2" w:rsidRDefault="003208E2" w:rsidP="003208E2">
      <w:pPr>
        <w:widowControl w:val="0"/>
        <w:shd w:val="clear" w:color="auto" w:fill="FFFFFF"/>
        <w:spacing w:after="0" w:line="240" w:lineRule="auto"/>
        <w:jc w:val="both"/>
        <w:rPr>
          <w:rFonts w:ascii="Times New Roman" w:eastAsia="Arial" w:hAnsi="Times New Roman" w:cs="Times New Roman"/>
          <w:color w:val="000000" w:themeColor="text1"/>
          <w:sz w:val="24"/>
          <w:szCs w:val="24"/>
          <w:lang w:val="ru-RU" w:eastAsia="ru-RU" w:bidi="ru-RU"/>
        </w:rPr>
      </w:pPr>
      <w:r>
        <w:rPr>
          <w:rFonts w:ascii="Times New Roman" w:eastAsia="Arial" w:hAnsi="Times New Roman" w:cs="Times New Roman"/>
          <w:b/>
          <w:color w:val="00B050"/>
          <w:sz w:val="24"/>
          <w:szCs w:val="24"/>
          <w:lang w:val="ru-RU" w:eastAsia="ru-RU" w:bidi="ru-RU"/>
        </w:rPr>
        <w:t>Цели</w:t>
      </w:r>
      <w:r w:rsidR="003E49E7" w:rsidRPr="003E49E7">
        <w:rPr>
          <w:rFonts w:ascii="Times New Roman" w:eastAsia="Arial" w:hAnsi="Times New Roman" w:cs="Times New Roman"/>
          <w:b/>
          <w:color w:val="00B050"/>
          <w:sz w:val="24"/>
          <w:szCs w:val="24"/>
          <w:lang w:val="ru-RU" w:eastAsia="ru-RU" w:bidi="ru-RU"/>
        </w:rPr>
        <w:t xml:space="preserve"> выставки: </w:t>
      </w:r>
      <w:r>
        <w:rPr>
          <w:rFonts w:ascii="Times New Roman" w:eastAsia="Arial" w:hAnsi="Times New Roman" w:cs="Times New Roman"/>
          <w:color w:val="000000" w:themeColor="text1"/>
          <w:sz w:val="24"/>
          <w:szCs w:val="24"/>
          <w:lang w:val="ru-RU" w:eastAsia="ru-RU" w:bidi="ru-RU"/>
        </w:rPr>
        <w:t>д</w:t>
      </w:r>
      <w:r w:rsidRPr="003208E2">
        <w:rPr>
          <w:rFonts w:ascii="Times New Roman" w:eastAsia="Arial" w:hAnsi="Times New Roman" w:cs="Times New Roman"/>
          <w:color w:val="000000" w:themeColor="text1"/>
          <w:sz w:val="24"/>
          <w:szCs w:val="24"/>
          <w:lang w:val="ru-RU" w:eastAsia="ru-RU" w:bidi="ru-RU"/>
        </w:rPr>
        <w:t>емонстрация новых технологий, разработок, оборудования и решений в управлении отходами, водоснабжении, эксплуатации жилья, энергосбережении (</w:t>
      </w:r>
      <w:proofErr w:type="spellStart"/>
      <w:r w:rsidRPr="003208E2">
        <w:rPr>
          <w:rFonts w:ascii="Times New Roman" w:eastAsia="Arial" w:hAnsi="Times New Roman" w:cs="Times New Roman"/>
          <w:color w:val="000000" w:themeColor="text1"/>
          <w:sz w:val="24"/>
          <w:szCs w:val="24"/>
          <w:lang w:val="ru-RU" w:eastAsia="ru-RU" w:bidi="ru-RU"/>
        </w:rPr>
        <w:t>энергоэффективные</w:t>
      </w:r>
      <w:proofErr w:type="spellEnd"/>
      <w:r w:rsidRPr="003208E2">
        <w:rPr>
          <w:rFonts w:ascii="Times New Roman" w:eastAsia="Arial" w:hAnsi="Times New Roman" w:cs="Times New Roman"/>
          <w:color w:val="000000" w:themeColor="text1"/>
          <w:sz w:val="24"/>
          <w:szCs w:val="24"/>
          <w:lang w:val="ru-RU" w:eastAsia="ru-RU" w:bidi="ru-RU"/>
        </w:rPr>
        <w:t xml:space="preserve"> тех</w:t>
      </w:r>
      <w:r w:rsidR="001C6176">
        <w:rPr>
          <w:rFonts w:ascii="Times New Roman" w:eastAsia="Arial" w:hAnsi="Times New Roman" w:cs="Times New Roman"/>
          <w:color w:val="000000" w:themeColor="text1"/>
          <w:sz w:val="24"/>
          <w:szCs w:val="24"/>
          <w:lang w:val="ru-RU" w:eastAsia="ru-RU" w:bidi="ru-RU"/>
        </w:rPr>
        <w:t>нологии); создание эффективной бизнес-платформы</w:t>
      </w:r>
      <w:r w:rsidRPr="003208E2">
        <w:rPr>
          <w:rFonts w:ascii="Times New Roman" w:eastAsia="Arial" w:hAnsi="Times New Roman" w:cs="Times New Roman"/>
          <w:color w:val="000000" w:themeColor="text1"/>
          <w:sz w:val="24"/>
          <w:szCs w:val="24"/>
          <w:lang w:val="ru-RU" w:eastAsia="ru-RU" w:bidi="ru-RU"/>
        </w:rPr>
        <w:t xml:space="preserve"> для обмена опытом, поиска партнеро</w:t>
      </w:r>
      <w:r>
        <w:rPr>
          <w:rFonts w:ascii="Times New Roman" w:eastAsia="Arial" w:hAnsi="Times New Roman" w:cs="Times New Roman"/>
          <w:color w:val="000000" w:themeColor="text1"/>
          <w:sz w:val="24"/>
          <w:szCs w:val="24"/>
          <w:lang w:val="ru-RU" w:eastAsia="ru-RU" w:bidi="ru-RU"/>
        </w:rPr>
        <w:t>в и продвижения товаров и услуг; п</w:t>
      </w:r>
      <w:r w:rsidRPr="003208E2">
        <w:rPr>
          <w:rFonts w:ascii="Times New Roman" w:eastAsia="Arial" w:hAnsi="Times New Roman" w:cs="Times New Roman"/>
          <w:color w:val="000000" w:themeColor="text1"/>
          <w:sz w:val="24"/>
          <w:szCs w:val="24"/>
          <w:lang w:val="ru-RU" w:eastAsia="ru-RU" w:bidi="ru-RU"/>
        </w:rPr>
        <w:t xml:space="preserve">резентация IT-разработок и инженерных решений для повышения эффективности работы сферы </w:t>
      </w:r>
      <w:r>
        <w:rPr>
          <w:rFonts w:ascii="Times New Roman" w:eastAsia="Arial" w:hAnsi="Times New Roman" w:cs="Times New Roman"/>
          <w:color w:val="000000" w:themeColor="text1"/>
          <w:sz w:val="24"/>
          <w:szCs w:val="24"/>
          <w:lang w:val="ru-RU" w:eastAsia="ru-RU" w:bidi="ru-RU"/>
        </w:rPr>
        <w:t>жилищно-коммунального хозяйства; с</w:t>
      </w:r>
      <w:r w:rsidRPr="003208E2">
        <w:rPr>
          <w:rFonts w:ascii="Times New Roman" w:eastAsia="Arial" w:hAnsi="Times New Roman" w:cs="Times New Roman"/>
          <w:color w:val="000000" w:themeColor="text1"/>
          <w:sz w:val="24"/>
          <w:szCs w:val="24"/>
          <w:lang w:val="ru-RU" w:eastAsia="ru-RU" w:bidi="ru-RU"/>
        </w:rPr>
        <w:t>тимулирование интереса к белорусским инновациям в сфере ЖКХ, и соответственно, привлече</w:t>
      </w:r>
      <w:r>
        <w:rPr>
          <w:rFonts w:ascii="Times New Roman" w:eastAsia="Arial" w:hAnsi="Times New Roman" w:cs="Times New Roman"/>
          <w:color w:val="000000" w:themeColor="text1"/>
          <w:sz w:val="24"/>
          <w:szCs w:val="24"/>
          <w:lang w:val="ru-RU" w:eastAsia="ru-RU" w:bidi="ru-RU"/>
        </w:rPr>
        <w:t>ние зарубежных бизнес-партнёров; с</w:t>
      </w:r>
      <w:r w:rsidRPr="003208E2">
        <w:rPr>
          <w:rFonts w:ascii="Times New Roman" w:eastAsia="Arial" w:hAnsi="Times New Roman" w:cs="Times New Roman"/>
          <w:color w:val="000000" w:themeColor="text1"/>
          <w:sz w:val="24"/>
          <w:szCs w:val="24"/>
          <w:lang w:val="ru-RU" w:eastAsia="ru-RU" w:bidi="ru-RU"/>
        </w:rPr>
        <w:t>одействие техническому переоснащению, обмен лучшими практиками управления, п</w:t>
      </w:r>
      <w:r>
        <w:rPr>
          <w:rFonts w:ascii="Times New Roman" w:eastAsia="Arial" w:hAnsi="Times New Roman" w:cs="Times New Roman"/>
          <w:color w:val="000000" w:themeColor="text1"/>
          <w:sz w:val="24"/>
          <w:szCs w:val="24"/>
          <w:lang w:val="ru-RU" w:eastAsia="ru-RU" w:bidi="ru-RU"/>
        </w:rPr>
        <w:t>ривлечение и подготовка кадров; п</w:t>
      </w:r>
      <w:r w:rsidRPr="003208E2">
        <w:rPr>
          <w:rFonts w:ascii="Times New Roman" w:eastAsia="Arial" w:hAnsi="Times New Roman" w:cs="Times New Roman"/>
          <w:color w:val="000000" w:themeColor="text1"/>
          <w:sz w:val="24"/>
          <w:szCs w:val="24"/>
          <w:lang w:val="ru-RU" w:eastAsia="ru-RU" w:bidi="ru-RU"/>
        </w:rPr>
        <w:t>овышение интереса граждан к достижениям и инновационным возможностям современной сферы ЖКХ.</w:t>
      </w:r>
    </w:p>
    <w:p w:rsidR="003208E2" w:rsidRDefault="003208E2" w:rsidP="003E49E7">
      <w:pPr>
        <w:widowControl w:val="0"/>
        <w:shd w:val="clear" w:color="auto" w:fill="FFFFFF"/>
        <w:spacing w:after="0" w:line="240" w:lineRule="auto"/>
        <w:jc w:val="both"/>
        <w:rPr>
          <w:rFonts w:ascii="Times New Roman" w:eastAsia="Arial" w:hAnsi="Times New Roman" w:cs="Times New Roman"/>
          <w:b/>
          <w:color w:val="C45911" w:themeColor="accent2" w:themeShade="BF"/>
          <w:sz w:val="24"/>
          <w:szCs w:val="24"/>
          <w:lang w:val="ru-RU" w:eastAsia="ru-RU" w:bidi="ru-RU"/>
        </w:rPr>
      </w:pPr>
    </w:p>
    <w:p w:rsidR="003E49E7" w:rsidRPr="00096172" w:rsidRDefault="003208E2" w:rsidP="003E49E7">
      <w:pPr>
        <w:widowControl w:val="0"/>
        <w:shd w:val="clear" w:color="auto" w:fill="FFFFFF"/>
        <w:spacing w:after="0" w:line="240" w:lineRule="auto"/>
        <w:jc w:val="both"/>
        <w:rPr>
          <w:rFonts w:ascii="Times New Roman" w:hAnsi="Times New Roman" w:cs="Times New Roman"/>
          <w:bCs/>
          <w:color w:val="000000"/>
          <w:sz w:val="24"/>
          <w:szCs w:val="24"/>
          <w:shd w:val="clear" w:color="auto" w:fill="FFFFFF"/>
          <w:lang w:val="ru-RU"/>
        </w:rPr>
      </w:pPr>
      <w:r>
        <w:rPr>
          <w:rFonts w:ascii="Times New Roman" w:eastAsia="Arial" w:hAnsi="Times New Roman" w:cs="Times New Roman"/>
          <w:b/>
          <w:color w:val="00B050"/>
          <w:sz w:val="24"/>
          <w:szCs w:val="24"/>
          <w:lang w:val="ru-RU" w:eastAsia="ru-RU" w:bidi="ru-RU"/>
        </w:rPr>
        <w:t>Основные векторы</w:t>
      </w:r>
      <w:r w:rsidR="003E49E7" w:rsidRPr="003208E2">
        <w:rPr>
          <w:rFonts w:ascii="Times New Roman" w:eastAsia="Arial" w:hAnsi="Times New Roman" w:cs="Times New Roman"/>
          <w:b/>
          <w:color w:val="00B050"/>
          <w:sz w:val="24"/>
          <w:szCs w:val="24"/>
          <w:lang w:val="ru-RU" w:eastAsia="ru-RU" w:bidi="ru-RU"/>
        </w:rPr>
        <w:t xml:space="preserve"> выставки</w:t>
      </w:r>
      <w:r w:rsidR="00745A4A">
        <w:rPr>
          <w:rFonts w:ascii="Times New Roman" w:eastAsia="Arial" w:hAnsi="Times New Roman" w:cs="Times New Roman"/>
          <w:color w:val="00B050"/>
          <w:sz w:val="24"/>
          <w:szCs w:val="24"/>
          <w:lang w:val="ru-RU" w:eastAsia="ru-RU" w:bidi="ru-RU"/>
        </w:rPr>
        <w:t xml:space="preserve">: </w:t>
      </w:r>
      <w:r w:rsidRPr="00096172">
        <w:rPr>
          <w:rFonts w:ascii="Times New Roman" w:eastAsia="Arial" w:hAnsi="Times New Roman" w:cs="Times New Roman"/>
          <w:color w:val="000000"/>
          <w:sz w:val="24"/>
          <w:szCs w:val="24"/>
          <w:lang w:val="ru-RU" w:eastAsia="ru-RU" w:bidi="ru-RU"/>
        </w:rPr>
        <w:t>э</w:t>
      </w:r>
      <w:r w:rsidR="00745A4A" w:rsidRPr="00096172">
        <w:rPr>
          <w:rFonts w:ascii="Times New Roman" w:hAnsi="Times New Roman" w:cs="Times New Roman"/>
          <w:bCs/>
          <w:color w:val="000000"/>
          <w:sz w:val="24"/>
          <w:szCs w:val="24"/>
          <w:shd w:val="clear" w:color="auto" w:fill="FFFFFF"/>
          <w:lang w:val="ru-RU"/>
        </w:rPr>
        <w:t>ксплуатация жилищного фонда;</w:t>
      </w:r>
      <w:r w:rsidR="00745A4A" w:rsidRPr="00096172">
        <w:rPr>
          <w:rFonts w:ascii="Times New Roman" w:eastAsia="Arial" w:hAnsi="Times New Roman" w:cs="Times New Roman"/>
          <w:color w:val="00B050"/>
          <w:sz w:val="24"/>
          <w:szCs w:val="24"/>
          <w:lang w:val="ru-RU" w:eastAsia="ru-RU" w:bidi="ru-RU"/>
        </w:rPr>
        <w:t xml:space="preserve"> </w:t>
      </w:r>
      <w:r w:rsidR="00745A4A" w:rsidRPr="00096172">
        <w:rPr>
          <w:rFonts w:ascii="Times New Roman" w:hAnsi="Times New Roman" w:cs="Times New Roman"/>
          <w:bCs/>
          <w:color w:val="000000"/>
          <w:sz w:val="24"/>
          <w:szCs w:val="24"/>
          <w:shd w:val="clear" w:color="auto" w:fill="FFFFFF"/>
          <w:lang w:val="ru-RU"/>
        </w:rPr>
        <w:t xml:space="preserve">инновации в строительстве; </w:t>
      </w:r>
      <w:r w:rsidR="00CE0F1D" w:rsidRPr="00096172">
        <w:rPr>
          <w:rFonts w:ascii="Times New Roman" w:hAnsi="Times New Roman" w:cs="Times New Roman"/>
          <w:bCs/>
          <w:color w:val="000000"/>
          <w:sz w:val="24"/>
          <w:szCs w:val="24"/>
          <w:shd w:val="clear" w:color="auto" w:fill="FFFFFF"/>
          <w:lang w:val="ru-RU"/>
        </w:rPr>
        <w:t xml:space="preserve">автоматизация, </w:t>
      </w:r>
      <w:r w:rsidR="00745A4A" w:rsidRPr="00096172">
        <w:rPr>
          <w:rFonts w:ascii="Times New Roman" w:hAnsi="Times New Roman" w:cs="Times New Roman"/>
          <w:bCs/>
          <w:color w:val="000000"/>
          <w:sz w:val="24"/>
          <w:szCs w:val="24"/>
          <w:shd w:val="clear" w:color="auto" w:fill="FFFFFF"/>
          <w:lang w:val="ru-RU"/>
        </w:rPr>
        <w:t>безопасность и контроль;</w:t>
      </w:r>
      <w:r w:rsidR="00745A4A" w:rsidRPr="00096172">
        <w:rPr>
          <w:rFonts w:ascii="Times New Roman" w:eastAsia="Arial" w:hAnsi="Times New Roman" w:cs="Times New Roman"/>
          <w:color w:val="00B050"/>
          <w:sz w:val="24"/>
          <w:szCs w:val="24"/>
          <w:lang w:val="ru-RU" w:eastAsia="ru-RU" w:bidi="ru-RU"/>
        </w:rPr>
        <w:t xml:space="preserve"> </w:t>
      </w:r>
      <w:r w:rsidR="00745A4A" w:rsidRPr="00096172">
        <w:rPr>
          <w:rFonts w:ascii="Times New Roman" w:hAnsi="Times New Roman" w:cs="Times New Roman"/>
          <w:bCs/>
          <w:color w:val="000000"/>
          <w:sz w:val="24"/>
          <w:szCs w:val="24"/>
          <w:shd w:val="clear" w:color="auto" w:fill="FFFFFF"/>
          <w:lang w:val="ru-RU"/>
        </w:rPr>
        <w:t xml:space="preserve">энергетика, благоустройство; коммунальная техника; водоснабжение и водоотведение; обращение с отходами; </w:t>
      </w:r>
      <w:r w:rsidRPr="00096172">
        <w:rPr>
          <w:rFonts w:ascii="Times New Roman" w:hAnsi="Times New Roman" w:cs="Times New Roman"/>
          <w:bCs/>
          <w:color w:val="000000"/>
          <w:sz w:val="24"/>
          <w:szCs w:val="24"/>
          <w:shd w:val="clear" w:color="auto" w:fill="FFFFFF"/>
          <w:lang w:val="ru-RU"/>
        </w:rPr>
        <w:t>наука и образование.</w:t>
      </w:r>
    </w:p>
    <w:p w:rsidR="00E31320" w:rsidRPr="00096172" w:rsidRDefault="00E31320" w:rsidP="003E49E7">
      <w:pPr>
        <w:widowControl w:val="0"/>
        <w:shd w:val="clear" w:color="auto" w:fill="FFFFFF"/>
        <w:spacing w:after="0" w:line="240" w:lineRule="auto"/>
        <w:jc w:val="both"/>
        <w:rPr>
          <w:rFonts w:ascii="Times New Roman" w:eastAsia="Arial" w:hAnsi="Times New Roman" w:cs="Times New Roman"/>
          <w:color w:val="00B050"/>
          <w:sz w:val="24"/>
          <w:szCs w:val="24"/>
          <w:lang w:val="ru-RU" w:eastAsia="ru-RU" w:bidi="ru-RU"/>
        </w:rPr>
      </w:pPr>
    </w:p>
    <w:p w:rsidR="003E49E7" w:rsidRDefault="003E49E7" w:rsidP="003E49E7">
      <w:pPr>
        <w:widowControl w:val="0"/>
        <w:shd w:val="clear" w:color="auto" w:fill="FFFFFF"/>
        <w:spacing w:after="0" w:line="240" w:lineRule="auto"/>
        <w:rPr>
          <w:rFonts w:ascii="Times New Roman" w:eastAsia="Arial" w:hAnsi="Times New Roman" w:cs="Times New Roman"/>
          <w:color w:val="000000"/>
          <w:sz w:val="24"/>
          <w:szCs w:val="24"/>
          <w:lang w:val="ru-RU" w:eastAsia="ru-RU" w:bidi="ru-RU"/>
        </w:rPr>
      </w:pPr>
      <w:r w:rsidRPr="00AE3CC9">
        <w:rPr>
          <w:rFonts w:ascii="Times New Roman" w:eastAsia="Arial" w:hAnsi="Times New Roman" w:cs="Times New Roman"/>
          <w:b/>
          <w:color w:val="00B050"/>
          <w:sz w:val="24"/>
          <w:szCs w:val="24"/>
          <w:lang w:val="ru-RU" w:eastAsia="ru-RU" w:bidi="ru-RU"/>
        </w:rPr>
        <w:t xml:space="preserve">Сроки проведения: </w:t>
      </w:r>
      <w:r w:rsidR="00FE11DB">
        <w:rPr>
          <w:rFonts w:ascii="Times New Roman" w:eastAsia="Arial" w:hAnsi="Times New Roman" w:cs="Times New Roman"/>
          <w:color w:val="000000"/>
          <w:sz w:val="24"/>
          <w:szCs w:val="24"/>
          <w:lang w:val="ru-RU" w:eastAsia="ru-RU" w:bidi="ru-RU"/>
        </w:rPr>
        <w:t>27-30 октября</w:t>
      </w:r>
      <w:r w:rsidR="003208E2">
        <w:rPr>
          <w:rFonts w:ascii="Times New Roman" w:eastAsia="Arial" w:hAnsi="Times New Roman" w:cs="Times New Roman"/>
          <w:color w:val="000000"/>
          <w:sz w:val="24"/>
          <w:szCs w:val="24"/>
          <w:lang w:val="ru-RU" w:eastAsia="ru-RU" w:bidi="ru-RU"/>
        </w:rPr>
        <w:t xml:space="preserve"> 2026</w:t>
      </w:r>
      <w:r>
        <w:rPr>
          <w:rFonts w:ascii="Times New Roman" w:eastAsia="Arial" w:hAnsi="Times New Roman" w:cs="Times New Roman"/>
          <w:color w:val="000000"/>
          <w:sz w:val="24"/>
          <w:szCs w:val="24"/>
          <w:lang w:val="ru-RU" w:eastAsia="ru-RU" w:bidi="ru-RU"/>
        </w:rPr>
        <w:t xml:space="preserve"> года</w:t>
      </w:r>
    </w:p>
    <w:p w:rsidR="003E49E7" w:rsidRDefault="003E49E7" w:rsidP="003E49E7">
      <w:pPr>
        <w:widowControl w:val="0"/>
        <w:shd w:val="clear" w:color="auto" w:fill="FFFFFF"/>
        <w:spacing w:after="0" w:line="240" w:lineRule="auto"/>
        <w:rPr>
          <w:rFonts w:ascii="Times New Roman" w:eastAsia="Arial" w:hAnsi="Times New Roman" w:cs="Times New Roman"/>
          <w:color w:val="000000"/>
          <w:sz w:val="24"/>
          <w:szCs w:val="24"/>
          <w:lang w:val="ru-RU" w:eastAsia="ru-RU" w:bidi="ru-RU"/>
        </w:rPr>
      </w:pPr>
      <w:r w:rsidRPr="00AE3CC9">
        <w:rPr>
          <w:rFonts w:ascii="Times New Roman" w:eastAsia="Arial" w:hAnsi="Times New Roman" w:cs="Times New Roman"/>
          <w:b/>
          <w:color w:val="00B050"/>
          <w:sz w:val="24"/>
          <w:szCs w:val="24"/>
          <w:lang w:val="ru-RU" w:eastAsia="ru-RU" w:bidi="ru-RU"/>
        </w:rPr>
        <w:t xml:space="preserve">Место проведения: </w:t>
      </w:r>
      <w:r>
        <w:rPr>
          <w:rFonts w:ascii="Times New Roman" w:eastAsia="Arial" w:hAnsi="Times New Roman" w:cs="Times New Roman"/>
          <w:b/>
          <w:color w:val="000000"/>
          <w:sz w:val="24"/>
          <w:szCs w:val="24"/>
          <w:lang w:val="ru-RU" w:eastAsia="ru-RU" w:bidi="ru-RU"/>
        </w:rPr>
        <w:t xml:space="preserve">Минский международный выставочный центр, </w:t>
      </w:r>
      <w:r>
        <w:rPr>
          <w:rFonts w:ascii="Times New Roman" w:eastAsia="Arial" w:hAnsi="Times New Roman" w:cs="Times New Roman"/>
          <w:color w:val="000000"/>
          <w:sz w:val="24"/>
          <w:szCs w:val="24"/>
          <w:lang w:val="ru-RU" w:eastAsia="ru-RU" w:bidi="ru-RU"/>
        </w:rPr>
        <w:t>ул. П.</w:t>
      </w:r>
      <w:r w:rsidR="00FE11DB">
        <w:rPr>
          <w:rFonts w:ascii="Times New Roman" w:eastAsia="Arial" w:hAnsi="Times New Roman" w:cs="Times New Roman"/>
          <w:color w:val="000000"/>
          <w:sz w:val="24"/>
          <w:szCs w:val="24"/>
          <w:lang w:val="ru-RU" w:eastAsia="ru-RU" w:bidi="ru-RU"/>
        </w:rPr>
        <w:t xml:space="preserve"> </w:t>
      </w:r>
      <w:proofErr w:type="spellStart"/>
      <w:r>
        <w:rPr>
          <w:rFonts w:ascii="Times New Roman" w:eastAsia="Arial" w:hAnsi="Times New Roman" w:cs="Times New Roman"/>
          <w:color w:val="000000"/>
          <w:sz w:val="24"/>
          <w:szCs w:val="24"/>
          <w:lang w:val="ru-RU" w:eastAsia="ru-RU" w:bidi="ru-RU"/>
        </w:rPr>
        <w:t>Медёлки</w:t>
      </w:r>
      <w:proofErr w:type="spellEnd"/>
      <w:r>
        <w:rPr>
          <w:rFonts w:ascii="Times New Roman" w:eastAsia="Arial" w:hAnsi="Times New Roman" w:cs="Times New Roman"/>
          <w:color w:val="000000"/>
          <w:sz w:val="24"/>
          <w:szCs w:val="24"/>
          <w:lang w:val="ru-RU" w:eastAsia="ru-RU" w:bidi="ru-RU"/>
        </w:rPr>
        <w:t>, 24, г.</w:t>
      </w:r>
      <w:r w:rsidR="00FE11DB">
        <w:rPr>
          <w:rFonts w:ascii="Times New Roman" w:eastAsia="Arial" w:hAnsi="Times New Roman" w:cs="Times New Roman"/>
          <w:color w:val="000000"/>
          <w:sz w:val="24"/>
          <w:szCs w:val="24"/>
          <w:lang w:val="ru-RU" w:eastAsia="ru-RU" w:bidi="ru-RU"/>
        </w:rPr>
        <w:t xml:space="preserve"> </w:t>
      </w:r>
      <w:r>
        <w:rPr>
          <w:rFonts w:ascii="Times New Roman" w:eastAsia="Arial" w:hAnsi="Times New Roman" w:cs="Times New Roman"/>
          <w:color w:val="000000"/>
          <w:sz w:val="24"/>
          <w:szCs w:val="24"/>
          <w:lang w:val="ru-RU" w:eastAsia="ru-RU" w:bidi="ru-RU"/>
        </w:rPr>
        <w:t>Минск, Республика Беларусь</w:t>
      </w:r>
    </w:p>
    <w:p w:rsidR="003D0F0A" w:rsidRDefault="003D0F0A" w:rsidP="003E49E7">
      <w:pPr>
        <w:widowControl w:val="0"/>
        <w:shd w:val="clear" w:color="auto" w:fill="FFFFFF"/>
        <w:spacing w:after="0" w:line="240" w:lineRule="auto"/>
        <w:rPr>
          <w:rFonts w:ascii="Times New Roman" w:eastAsia="Arial" w:hAnsi="Times New Roman" w:cs="Times New Roman"/>
          <w:color w:val="000000"/>
          <w:sz w:val="24"/>
          <w:szCs w:val="24"/>
          <w:lang w:val="ru-RU" w:eastAsia="ru-RU" w:bidi="ru-RU"/>
        </w:rPr>
      </w:pPr>
    </w:p>
    <w:p w:rsidR="003E49E7" w:rsidRDefault="003E49E7" w:rsidP="003E49E7">
      <w:pPr>
        <w:widowControl w:val="0"/>
        <w:shd w:val="clear" w:color="auto" w:fill="FFFFFF"/>
        <w:spacing w:after="0" w:line="240" w:lineRule="auto"/>
        <w:jc w:val="both"/>
        <w:rPr>
          <w:rFonts w:ascii="Times New Roman" w:eastAsia="Arial" w:hAnsi="Times New Roman" w:cs="Times New Roman"/>
          <w:color w:val="000000"/>
          <w:sz w:val="24"/>
          <w:szCs w:val="24"/>
          <w:lang w:val="ru-RU" w:eastAsia="ru-RU" w:bidi="ru-RU"/>
        </w:rPr>
      </w:pPr>
    </w:p>
    <w:p w:rsidR="003E49E7" w:rsidRPr="00AE3CC9" w:rsidRDefault="003E49E7" w:rsidP="003E49E7">
      <w:pPr>
        <w:spacing w:line="240" w:lineRule="auto"/>
        <w:rPr>
          <w:rFonts w:ascii="Times New Roman" w:hAnsi="Times New Roman" w:cs="Times New Roman"/>
          <w:b/>
          <w:bCs/>
          <w:color w:val="00B050"/>
          <w:sz w:val="24"/>
          <w:szCs w:val="24"/>
          <w:lang w:val="ru-RU" w:bidi="ru-RU"/>
        </w:rPr>
      </w:pPr>
      <w:r w:rsidRPr="00AE3CC9">
        <w:rPr>
          <w:rFonts w:ascii="Times New Roman" w:hAnsi="Times New Roman" w:cs="Times New Roman"/>
          <w:b/>
          <w:bCs/>
          <w:color w:val="00B050"/>
          <w:sz w:val="24"/>
          <w:szCs w:val="24"/>
          <w:lang w:val="ru-RU" w:bidi="ru-RU"/>
        </w:rPr>
        <w:t>ОРГАНИЗАТОРЫ ВЫСТАВКИ</w:t>
      </w:r>
    </w:p>
    <w:p w:rsidR="003E49E7" w:rsidRPr="00096172" w:rsidRDefault="003E49E7" w:rsidP="003E49E7">
      <w:pPr>
        <w:pStyle w:val="a7"/>
        <w:numPr>
          <w:ilvl w:val="0"/>
          <w:numId w:val="2"/>
        </w:numPr>
        <w:shd w:val="clear" w:color="auto" w:fill="FFFFFF"/>
        <w:spacing w:before="48" w:after="48" w:line="240" w:lineRule="auto"/>
        <w:ind w:right="480"/>
        <w:rPr>
          <w:rFonts w:ascii="Times New Roman" w:eastAsia="Times New Roman" w:hAnsi="Times New Roman" w:cs="Times New Roman"/>
          <w:sz w:val="24"/>
          <w:szCs w:val="24"/>
          <w:lang w:val="ru-RU"/>
        </w:rPr>
      </w:pPr>
      <w:r w:rsidRPr="00096172">
        <w:rPr>
          <w:rFonts w:ascii="Times New Roman" w:eastAsia="Times New Roman" w:hAnsi="Times New Roman" w:cs="Times New Roman"/>
          <w:sz w:val="24"/>
          <w:szCs w:val="24"/>
          <w:lang w:val="ru-RU"/>
        </w:rPr>
        <w:t>Республиканское унитарное предприятие «Национальный выставочный центр «</w:t>
      </w:r>
      <w:proofErr w:type="spellStart"/>
      <w:r w:rsidRPr="00096172">
        <w:rPr>
          <w:rFonts w:ascii="Times New Roman" w:eastAsia="Times New Roman" w:hAnsi="Times New Roman" w:cs="Times New Roman"/>
          <w:sz w:val="24"/>
          <w:szCs w:val="24"/>
          <w:lang w:val="ru-RU"/>
        </w:rPr>
        <w:t>БелЭкспо</w:t>
      </w:r>
      <w:proofErr w:type="spellEnd"/>
      <w:r w:rsidRPr="00096172">
        <w:rPr>
          <w:rFonts w:ascii="Times New Roman" w:eastAsia="Times New Roman" w:hAnsi="Times New Roman" w:cs="Times New Roman"/>
          <w:sz w:val="24"/>
          <w:szCs w:val="24"/>
          <w:lang w:val="ru-RU"/>
        </w:rPr>
        <w:t xml:space="preserve">» </w:t>
      </w:r>
    </w:p>
    <w:p w:rsidR="003208E2" w:rsidRPr="00096172" w:rsidRDefault="003208E2" w:rsidP="003208E2">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val="ru-RU"/>
        </w:rPr>
      </w:pPr>
      <w:r w:rsidRPr="00096172">
        <w:rPr>
          <w:rFonts w:ascii="Times New Roman" w:eastAsia="Times New Roman" w:hAnsi="Times New Roman" w:cs="Times New Roman"/>
          <w:sz w:val="24"/>
          <w:szCs w:val="24"/>
          <w:lang w:val="ru-RU"/>
        </w:rPr>
        <w:t>Министерство жилищно-коммунального хозяйства Республики Беларусь</w:t>
      </w:r>
    </w:p>
    <w:p w:rsidR="003E49E7" w:rsidRPr="003D0F0A" w:rsidRDefault="003E49E7" w:rsidP="003208E2">
      <w:pPr>
        <w:pStyle w:val="a7"/>
        <w:widowControl w:val="0"/>
        <w:shd w:val="clear" w:color="auto" w:fill="FFFFFF"/>
        <w:spacing w:before="48" w:after="0" w:line="240" w:lineRule="auto"/>
        <w:ind w:right="480"/>
        <w:jc w:val="both"/>
        <w:rPr>
          <w:rFonts w:ascii="Times New Roman" w:eastAsia="Times New Roman" w:hAnsi="Times New Roman" w:cs="Times New Roman"/>
          <w:b/>
          <w:bCs/>
          <w:color w:val="00B050"/>
          <w:lang w:val="ru-RU"/>
        </w:rPr>
      </w:pPr>
      <w:r w:rsidRPr="003D0F0A">
        <w:rPr>
          <w:rFonts w:ascii="Times New Roman" w:eastAsia="Times New Roman" w:hAnsi="Times New Roman" w:cs="Times New Roman"/>
          <w:b/>
          <w:bCs/>
          <w:color w:val="00B050"/>
          <w:lang w:val="ru-RU"/>
        </w:rPr>
        <w:t>Основные термины:</w:t>
      </w:r>
    </w:p>
    <w:p w:rsidR="003E49E7" w:rsidRPr="003D0F0A" w:rsidRDefault="003E49E7" w:rsidP="003E49E7">
      <w:pPr>
        <w:widowControl w:val="0"/>
        <w:shd w:val="clear" w:color="auto" w:fill="FFFFFF"/>
        <w:spacing w:after="0" w:line="240" w:lineRule="auto"/>
        <w:ind w:firstLine="720"/>
        <w:jc w:val="both"/>
        <w:rPr>
          <w:rFonts w:ascii="Times New Roman" w:eastAsia="Arial" w:hAnsi="Times New Roman" w:cs="Times New Roman"/>
          <w:color w:val="000000"/>
          <w:lang w:val="ru-RU" w:eastAsia="ru-RU" w:bidi="ru-RU"/>
        </w:rPr>
      </w:pPr>
      <w:r w:rsidRPr="003D0F0A">
        <w:rPr>
          <w:rFonts w:ascii="Times New Roman" w:eastAsia="Times New Roman" w:hAnsi="Times New Roman" w:cs="Times New Roman"/>
          <w:b/>
          <w:lang w:val="ru-RU"/>
        </w:rPr>
        <w:t>Выставка</w:t>
      </w:r>
      <w:r w:rsidRPr="003D0F0A">
        <w:rPr>
          <w:rFonts w:ascii="Times New Roman" w:eastAsia="Times New Roman" w:hAnsi="Times New Roman" w:cs="Times New Roman"/>
          <w:lang w:val="ru-RU"/>
        </w:rPr>
        <w:t xml:space="preserve"> - </w:t>
      </w:r>
      <w:r w:rsidRPr="003D0F0A">
        <w:rPr>
          <w:rFonts w:ascii="Times New Roman" w:eastAsia="Arial" w:hAnsi="Times New Roman" w:cs="Times New Roman"/>
          <w:color w:val="000000"/>
          <w:lang w:val="ru-RU" w:eastAsia="ru-RU" w:bidi="ru-RU"/>
        </w:rPr>
        <w:t xml:space="preserve">Международная специализированная </w:t>
      </w:r>
      <w:r w:rsidR="003208E2" w:rsidRPr="003D0F0A">
        <w:rPr>
          <w:rFonts w:ascii="Times New Roman" w:eastAsia="Arial" w:hAnsi="Times New Roman" w:cs="Times New Roman"/>
          <w:color w:val="000000"/>
          <w:lang w:val="ru-RU" w:eastAsia="ru-RU" w:bidi="ru-RU"/>
        </w:rPr>
        <w:t>выставка жилищно-коммунального хозяйства «НАШ ДОМ – 2026</w:t>
      </w:r>
      <w:r w:rsidRPr="003D0F0A">
        <w:rPr>
          <w:rFonts w:ascii="Times New Roman" w:eastAsia="Arial" w:hAnsi="Times New Roman" w:cs="Times New Roman"/>
          <w:color w:val="000000"/>
          <w:lang w:val="ru-RU" w:eastAsia="ru-RU" w:bidi="ru-RU"/>
        </w:rPr>
        <w:t xml:space="preserve">» </w:t>
      </w:r>
    </w:p>
    <w:p w:rsidR="003E49E7" w:rsidRPr="003D0F0A" w:rsidRDefault="003E49E7" w:rsidP="003E49E7">
      <w:pPr>
        <w:widowControl w:val="0"/>
        <w:shd w:val="clear" w:color="auto" w:fill="FFFFFF"/>
        <w:spacing w:after="0" w:line="240" w:lineRule="auto"/>
        <w:ind w:firstLine="720"/>
        <w:jc w:val="both"/>
        <w:rPr>
          <w:rFonts w:ascii="Times New Roman" w:eastAsia="Times New Roman" w:hAnsi="Times New Roman" w:cs="Times New Roman"/>
          <w:lang w:val="ru-RU"/>
        </w:rPr>
      </w:pPr>
      <w:r w:rsidRPr="003D0F0A">
        <w:rPr>
          <w:rFonts w:ascii="Times New Roman" w:eastAsia="Times New Roman" w:hAnsi="Times New Roman" w:cs="Times New Roman"/>
          <w:b/>
          <w:lang w:val="ru-RU"/>
        </w:rPr>
        <w:t>Организатор</w:t>
      </w:r>
      <w:r w:rsidRPr="003D0F0A">
        <w:rPr>
          <w:rFonts w:ascii="Times New Roman" w:eastAsia="Times New Roman" w:hAnsi="Times New Roman" w:cs="Times New Roman"/>
          <w:lang w:val="ru-RU"/>
        </w:rPr>
        <w:t xml:space="preserve"> - Республиканское унитарное предприятие «Национальный выставочный центр «</w:t>
      </w:r>
      <w:proofErr w:type="spellStart"/>
      <w:r w:rsidRPr="003D0F0A">
        <w:rPr>
          <w:rFonts w:ascii="Times New Roman" w:eastAsia="Times New Roman" w:hAnsi="Times New Roman" w:cs="Times New Roman"/>
          <w:lang w:val="ru-RU"/>
        </w:rPr>
        <w:t>БелЭкспо</w:t>
      </w:r>
      <w:proofErr w:type="spellEnd"/>
      <w:r w:rsidRPr="003D0F0A">
        <w:rPr>
          <w:rFonts w:ascii="Times New Roman" w:eastAsia="Times New Roman" w:hAnsi="Times New Roman" w:cs="Times New Roman"/>
          <w:lang w:val="ru-RU"/>
        </w:rPr>
        <w:t xml:space="preserve">» </w:t>
      </w:r>
    </w:p>
    <w:p w:rsidR="003E49E7" w:rsidRPr="003D0F0A" w:rsidRDefault="003E49E7" w:rsidP="003E49E7">
      <w:pPr>
        <w:widowControl w:val="0"/>
        <w:shd w:val="clear" w:color="auto" w:fill="FFFFFF"/>
        <w:spacing w:after="0" w:line="240" w:lineRule="auto"/>
        <w:ind w:firstLine="720"/>
        <w:jc w:val="both"/>
        <w:rPr>
          <w:rFonts w:ascii="Times New Roman" w:eastAsia="Times New Roman" w:hAnsi="Times New Roman" w:cs="Times New Roman"/>
          <w:lang w:val="ru-RU"/>
        </w:rPr>
      </w:pPr>
      <w:r w:rsidRPr="003D0F0A">
        <w:rPr>
          <w:rFonts w:ascii="Times New Roman" w:eastAsia="Times New Roman" w:hAnsi="Times New Roman" w:cs="Times New Roman"/>
          <w:b/>
          <w:lang w:val="ru-RU"/>
        </w:rPr>
        <w:t>Руководство Экспонента</w:t>
      </w:r>
      <w:r w:rsidRPr="003D0F0A">
        <w:rPr>
          <w:rFonts w:ascii="Times New Roman" w:eastAsia="Times New Roman" w:hAnsi="Times New Roman" w:cs="Times New Roman"/>
          <w:lang w:val="ru-RU"/>
        </w:rPr>
        <w:t xml:space="preserve"> – общая информация, условия, правила и формы участия Экспонента в Международной специализированной </w:t>
      </w:r>
      <w:r w:rsidR="003208E2" w:rsidRPr="003D0F0A">
        <w:rPr>
          <w:rFonts w:ascii="Times New Roman" w:eastAsia="Arial" w:hAnsi="Times New Roman" w:cs="Times New Roman"/>
          <w:color w:val="000000"/>
          <w:lang w:val="ru-RU" w:eastAsia="ru-RU" w:bidi="ru-RU"/>
        </w:rPr>
        <w:t xml:space="preserve">выставке жилищно-коммунального хозяйства </w:t>
      </w:r>
      <w:r w:rsidRPr="003D0F0A">
        <w:rPr>
          <w:rFonts w:ascii="Times New Roman" w:eastAsia="Times New Roman" w:hAnsi="Times New Roman" w:cs="Times New Roman"/>
          <w:lang w:val="ru-RU"/>
        </w:rPr>
        <w:t>«</w:t>
      </w:r>
      <w:r w:rsidR="003208E2" w:rsidRPr="003D0F0A">
        <w:rPr>
          <w:rFonts w:ascii="Times New Roman" w:eastAsia="Arial" w:hAnsi="Times New Roman" w:cs="Times New Roman"/>
          <w:color w:val="000000"/>
          <w:lang w:val="ru-RU" w:eastAsia="ru-RU" w:bidi="ru-RU"/>
        </w:rPr>
        <w:t>НАШ ДОМ – 2026</w:t>
      </w:r>
      <w:r w:rsidRPr="003D0F0A">
        <w:rPr>
          <w:rFonts w:ascii="Times New Roman" w:eastAsia="Times New Roman" w:hAnsi="Times New Roman" w:cs="Times New Roman"/>
          <w:lang w:val="ru-RU"/>
        </w:rPr>
        <w:t>», введенное в действие Организатором Выставки.</w:t>
      </w:r>
    </w:p>
    <w:p w:rsidR="003E49E7" w:rsidRPr="003D0F0A" w:rsidRDefault="003E49E7" w:rsidP="003E49E7">
      <w:pPr>
        <w:widowControl w:val="0"/>
        <w:shd w:val="clear" w:color="auto" w:fill="FFFFFF"/>
        <w:spacing w:after="0" w:line="240" w:lineRule="auto"/>
        <w:ind w:firstLine="720"/>
        <w:jc w:val="both"/>
        <w:rPr>
          <w:rFonts w:ascii="Times New Roman" w:eastAsia="Times New Roman" w:hAnsi="Times New Roman" w:cs="Times New Roman"/>
          <w:lang w:val="ru-RU"/>
        </w:rPr>
      </w:pPr>
      <w:r w:rsidRPr="003D0F0A">
        <w:rPr>
          <w:rFonts w:ascii="Times New Roman" w:eastAsia="Times New Roman" w:hAnsi="Times New Roman" w:cs="Times New Roman"/>
          <w:b/>
          <w:lang w:val="ru-RU"/>
        </w:rPr>
        <w:t>Сайт Выставки</w:t>
      </w:r>
      <w:r w:rsidRPr="003D0F0A">
        <w:rPr>
          <w:rFonts w:ascii="Times New Roman" w:eastAsia="Times New Roman" w:hAnsi="Times New Roman" w:cs="Times New Roman"/>
          <w:lang w:val="ru-RU"/>
        </w:rPr>
        <w:t xml:space="preserve"> - </w:t>
      </w:r>
      <w:r w:rsidR="00AE3CC9" w:rsidRPr="003D0F0A">
        <w:rPr>
          <w:rFonts w:ascii="Times New Roman" w:eastAsia="Times New Roman" w:hAnsi="Times New Roman" w:cs="Times New Roman"/>
          <w:lang w:val="ru-RU"/>
        </w:rPr>
        <w:t>https://utilityexpo.by</w:t>
      </w:r>
    </w:p>
    <w:p w:rsidR="003E49E7" w:rsidRPr="003D0F0A" w:rsidRDefault="003E49E7" w:rsidP="003E49E7">
      <w:pPr>
        <w:widowControl w:val="0"/>
        <w:shd w:val="clear" w:color="auto" w:fill="FFFFFF"/>
        <w:spacing w:after="0" w:line="240" w:lineRule="auto"/>
        <w:ind w:firstLine="720"/>
        <w:jc w:val="both"/>
        <w:rPr>
          <w:rFonts w:ascii="Times New Roman" w:eastAsia="Times New Roman" w:hAnsi="Times New Roman" w:cs="Times New Roman"/>
          <w:lang w:val="ru-RU"/>
        </w:rPr>
      </w:pPr>
      <w:r w:rsidRPr="003D0F0A">
        <w:rPr>
          <w:rFonts w:ascii="Times New Roman" w:eastAsia="Times New Roman" w:hAnsi="Times New Roman" w:cs="Times New Roman"/>
          <w:b/>
          <w:lang w:val="ru-RU"/>
        </w:rPr>
        <w:t>Экспонент</w:t>
      </w:r>
      <w:r w:rsidRPr="003D0F0A">
        <w:rPr>
          <w:rFonts w:ascii="Times New Roman" w:eastAsia="Times New Roman" w:hAnsi="Times New Roman" w:cs="Times New Roman"/>
          <w:lang w:val="ru-RU"/>
        </w:rPr>
        <w:t xml:space="preserve"> - лицо, принимающее участие в Выставке в любой форме в соответствии с типом участия, предусмотренным Руководством Выставки и договором (Экспонент, Партнер и другие).</w:t>
      </w:r>
    </w:p>
    <w:p w:rsidR="00AE3CC9" w:rsidRDefault="00AE3CC9" w:rsidP="003E49E7">
      <w:pPr>
        <w:widowControl w:val="0"/>
        <w:shd w:val="clear" w:color="auto" w:fill="FFFFFF"/>
        <w:spacing w:after="0" w:line="240" w:lineRule="auto"/>
        <w:ind w:firstLine="720"/>
        <w:jc w:val="both"/>
        <w:rPr>
          <w:rFonts w:ascii="Times New Roman" w:eastAsia="Times New Roman" w:hAnsi="Times New Roman" w:cs="Times New Roman"/>
          <w:sz w:val="20"/>
          <w:szCs w:val="20"/>
          <w:lang w:val="ru-RU"/>
        </w:rPr>
      </w:pPr>
    </w:p>
    <w:p w:rsidR="006447FC" w:rsidRDefault="006447FC" w:rsidP="003D0F0A">
      <w:pPr>
        <w:widowControl w:val="0"/>
        <w:shd w:val="clear" w:color="auto" w:fill="FFFFFF"/>
        <w:spacing w:after="0" w:line="240" w:lineRule="auto"/>
        <w:jc w:val="both"/>
        <w:rPr>
          <w:rFonts w:ascii="Times New Roman" w:eastAsia="Times New Roman" w:hAnsi="Times New Roman" w:cs="Times New Roman"/>
          <w:sz w:val="20"/>
          <w:szCs w:val="20"/>
          <w:lang w:val="ru-RU"/>
        </w:rPr>
      </w:pPr>
    </w:p>
    <w:p w:rsidR="006447FC" w:rsidRDefault="006447FC" w:rsidP="003E49E7">
      <w:pPr>
        <w:widowControl w:val="0"/>
        <w:shd w:val="clear" w:color="auto" w:fill="FFFFFF"/>
        <w:spacing w:after="0" w:line="240" w:lineRule="auto"/>
        <w:ind w:firstLine="720"/>
        <w:jc w:val="both"/>
        <w:rPr>
          <w:rFonts w:ascii="Times New Roman" w:eastAsia="Times New Roman" w:hAnsi="Times New Roman" w:cs="Times New Roman"/>
          <w:sz w:val="20"/>
          <w:szCs w:val="20"/>
          <w:lang w:val="ru-RU"/>
        </w:rPr>
      </w:pPr>
    </w:p>
    <w:p w:rsidR="008A048D" w:rsidRPr="008A048D" w:rsidRDefault="008A048D" w:rsidP="008A048D">
      <w:pPr>
        <w:pStyle w:val="a7"/>
        <w:widowControl w:val="0"/>
        <w:numPr>
          <w:ilvl w:val="0"/>
          <w:numId w:val="4"/>
        </w:numPr>
        <w:spacing w:after="0" w:line="240" w:lineRule="auto"/>
        <w:rPr>
          <w:rFonts w:ascii="Times New Roman" w:eastAsia="Arial" w:hAnsi="Times New Roman" w:cs="Times New Roman"/>
          <w:b/>
          <w:color w:val="00B050"/>
          <w:sz w:val="24"/>
          <w:szCs w:val="24"/>
          <w:lang w:val="ru-RU" w:eastAsia="ru-RU" w:bidi="ru-RU"/>
        </w:rPr>
      </w:pPr>
      <w:r w:rsidRPr="008A048D">
        <w:rPr>
          <w:rFonts w:ascii="Times New Roman" w:eastAsia="Arial" w:hAnsi="Times New Roman" w:cs="Times New Roman"/>
          <w:b/>
          <w:color w:val="00B050"/>
          <w:sz w:val="24"/>
          <w:szCs w:val="24"/>
          <w:lang w:val="ru-RU" w:eastAsia="ru-RU" w:bidi="ru-RU"/>
        </w:rPr>
        <w:t>ВРЕМЯ РАБОТЫ ВЫСТАВКИ. ГРАФИК ЗАЕЗДА, МОНТАЖА И ДЕМОНТАЖА И ДР.</w:t>
      </w:r>
    </w:p>
    <w:p w:rsidR="008A048D" w:rsidRDefault="008A048D" w:rsidP="008A048D">
      <w:pPr>
        <w:pStyle w:val="a7"/>
        <w:widowControl w:val="0"/>
        <w:spacing w:after="0" w:line="240" w:lineRule="auto"/>
        <w:rPr>
          <w:rFonts w:ascii="Times New Roman" w:eastAsia="Arial" w:hAnsi="Times New Roman" w:cs="Times New Roman"/>
          <w:b/>
          <w:color w:val="538135" w:themeColor="accent6" w:themeShade="BF"/>
          <w:sz w:val="24"/>
          <w:szCs w:val="24"/>
          <w:lang w:val="ru-RU" w:eastAsia="ru-RU" w:bidi="ru-RU"/>
        </w:rPr>
      </w:pPr>
    </w:p>
    <w:tbl>
      <w:tblPr>
        <w:tblW w:w="9634" w:type="dxa"/>
        <w:jc w:val="center"/>
        <w:tblLayout w:type="fixed"/>
        <w:tblCellMar>
          <w:left w:w="10" w:type="dxa"/>
          <w:right w:w="10" w:type="dxa"/>
        </w:tblCellMar>
        <w:tblLook w:val="04A0" w:firstRow="1" w:lastRow="0" w:firstColumn="1" w:lastColumn="0" w:noHBand="0" w:noVBand="1"/>
      </w:tblPr>
      <w:tblGrid>
        <w:gridCol w:w="1708"/>
        <w:gridCol w:w="1973"/>
        <w:gridCol w:w="5953"/>
      </w:tblGrid>
      <w:tr w:rsidR="008A048D" w:rsidTr="0018257D">
        <w:trPr>
          <w:trHeight w:hRule="exact" w:val="517"/>
          <w:jc w:val="center"/>
        </w:trPr>
        <w:tc>
          <w:tcPr>
            <w:tcW w:w="1708" w:type="dxa"/>
            <w:tcBorders>
              <w:top w:val="single" w:sz="4" w:space="0" w:color="auto"/>
              <w:left w:val="single" w:sz="4" w:space="0" w:color="auto"/>
            </w:tcBorders>
            <w:shd w:val="clear" w:color="auto" w:fill="FFFFFF"/>
            <w:vAlign w:val="center"/>
          </w:tcPr>
          <w:p w:rsidR="008A048D" w:rsidRDefault="00661442" w:rsidP="00717AB5">
            <w:pPr>
              <w:widowControl w:val="0"/>
              <w:spacing w:after="0" w:line="240" w:lineRule="auto"/>
              <w:ind w:firstLine="122"/>
              <w:jc w:val="both"/>
              <w:rPr>
                <w:rFonts w:ascii="Times New Roman" w:eastAsia="Arial" w:hAnsi="Times New Roman" w:cs="Times New Roman"/>
                <w:b/>
                <w:color w:val="538135" w:themeColor="accent6" w:themeShade="BF"/>
                <w:sz w:val="24"/>
                <w:szCs w:val="24"/>
                <w:lang w:val="ru-RU" w:eastAsia="ru-RU" w:bidi="ru-RU"/>
              </w:rPr>
            </w:pPr>
            <w:r>
              <w:rPr>
                <w:rFonts w:ascii="Times New Roman" w:eastAsia="Arial" w:hAnsi="Times New Roman" w:cs="Times New Roman"/>
                <w:b/>
                <w:color w:val="00B050"/>
                <w:sz w:val="24"/>
                <w:szCs w:val="24"/>
                <w:lang w:val="ru-RU" w:eastAsia="ru-RU" w:bidi="ru-RU"/>
              </w:rPr>
              <w:t>22-25</w:t>
            </w:r>
            <w:r w:rsidR="00E531A8" w:rsidRPr="00E531A8">
              <w:rPr>
                <w:rFonts w:ascii="Times New Roman" w:eastAsia="Arial" w:hAnsi="Times New Roman" w:cs="Times New Roman"/>
                <w:b/>
                <w:color w:val="00B050"/>
                <w:sz w:val="24"/>
                <w:szCs w:val="24"/>
                <w:lang w:val="ru-RU" w:eastAsia="ru-RU" w:bidi="ru-RU"/>
              </w:rPr>
              <w:t>.10.2026</w:t>
            </w:r>
          </w:p>
        </w:tc>
        <w:tc>
          <w:tcPr>
            <w:tcW w:w="1973" w:type="dxa"/>
            <w:tcBorders>
              <w:top w:val="single" w:sz="4" w:space="0" w:color="auto"/>
              <w:left w:val="single" w:sz="4" w:space="0" w:color="auto"/>
            </w:tcBorders>
            <w:shd w:val="clear" w:color="auto" w:fill="FFFFFF"/>
            <w:vAlign w:val="center"/>
          </w:tcPr>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09.00 - 20.00</w:t>
            </w:r>
          </w:p>
        </w:tc>
        <w:tc>
          <w:tcPr>
            <w:tcW w:w="5953" w:type="dxa"/>
            <w:tcBorders>
              <w:top w:val="single" w:sz="4" w:space="0" w:color="auto"/>
              <w:left w:val="single" w:sz="4" w:space="0" w:color="auto"/>
              <w:right w:val="single" w:sz="4" w:space="0" w:color="auto"/>
            </w:tcBorders>
            <w:shd w:val="clear" w:color="auto" w:fill="FFFFFF"/>
            <w:vAlign w:val="center"/>
          </w:tcPr>
          <w:p w:rsidR="008A048D" w:rsidRDefault="008A048D" w:rsidP="00717AB5">
            <w:pPr>
              <w:widowControl w:val="0"/>
              <w:spacing w:after="0" w:line="240" w:lineRule="auto"/>
              <w:ind w:right="167" w:firstLine="112"/>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xml:space="preserve">Монтаж стендов (необорудованная площадь) </w:t>
            </w:r>
            <w:r>
              <w:rPr>
                <w:rFonts w:ascii="Times New Roman" w:eastAsia="Arial" w:hAnsi="Times New Roman" w:cs="Times New Roman"/>
                <w:b/>
                <w:color w:val="000000"/>
                <w:sz w:val="24"/>
                <w:szCs w:val="24"/>
                <w:vertAlign w:val="superscript"/>
                <w:lang w:val="ru-RU" w:eastAsia="ru-RU" w:bidi="ru-RU"/>
              </w:rPr>
              <w:t>1</w:t>
            </w:r>
          </w:p>
        </w:tc>
      </w:tr>
      <w:tr w:rsidR="008A048D" w:rsidRPr="00E041ED" w:rsidTr="00717AB5">
        <w:trPr>
          <w:trHeight w:val="465"/>
          <w:jc w:val="center"/>
        </w:trPr>
        <w:tc>
          <w:tcPr>
            <w:tcW w:w="1708" w:type="dxa"/>
            <w:vMerge w:val="restart"/>
            <w:tcBorders>
              <w:top w:val="single" w:sz="4" w:space="0" w:color="auto"/>
              <w:left w:val="single" w:sz="4" w:space="0" w:color="auto"/>
            </w:tcBorders>
            <w:shd w:val="clear" w:color="auto" w:fill="FFFFFF"/>
            <w:vAlign w:val="center"/>
          </w:tcPr>
          <w:p w:rsidR="008A048D" w:rsidRDefault="006B29EE" w:rsidP="006B29EE">
            <w:pPr>
              <w:widowControl w:val="0"/>
              <w:spacing w:after="0" w:line="240" w:lineRule="auto"/>
              <w:jc w:val="both"/>
              <w:rPr>
                <w:rFonts w:ascii="Times New Roman" w:eastAsia="Arial" w:hAnsi="Times New Roman" w:cs="Times New Roman"/>
                <w:b/>
                <w:color w:val="538135" w:themeColor="accent6" w:themeShade="BF"/>
                <w:sz w:val="24"/>
                <w:szCs w:val="24"/>
                <w:lang w:val="ru-RU" w:eastAsia="ru-RU" w:bidi="ru-RU"/>
              </w:rPr>
            </w:pPr>
            <w:r>
              <w:rPr>
                <w:rFonts w:ascii="Times New Roman" w:eastAsia="Arial" w:hAnsi="Times New Roman" w:cs="Times New Roman"/>
                <w:b/>
                <w:color w:val="00B050"/>
                <w:sz w:val="24"/>
                <w:szCs w:val="24"/>
                <w:lang w:val="ru-RU" w:eastAsia="ru-RU" w:bidi="ru-RU"/>
              </w:rPr>
              <w:t xml:space="preserve">  </w:t>
            </w:r>
            <w:r w:rsidR="00E531A8" w:rsidRPr="00E531A8">
              <w:rPr>
                <w:rFonts w:ascii="Times New Roman" w:eastAsia="Arial" w:hAnsi="Times New Roman" w:cs="Times New Roman"/>
                <w:b/>
                <w:color w:val="00B050"/>
                <w:sz w:val="24"/>
                <w:szCs w:val="24"/>
                <w:lang w:val="ru-RU" w:eastAsia="ru-RU" w:bidi="ru-RU"/>
              </w:rPr>
              <w:t>26.10.2026</w:t>
            </w: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09.00 - 20.00</w:t>
            </w:r>
          </w:p>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spacing w:after="0"/>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Завоз оборудования Экспонентами выставки</w:t>
            </w:r>
          </w:p>
          <w:p w:rsidR="008A048D" w:rsidRDefault="008A048D" w:rsidP="00717AB5">
            <w:pPr>
              <w:spacing w:after="0"/>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(все грузы (экспонаты) должны быть доставлены и распакованы)</w:t>
            </w:r>
          </w:p>
        </w:tc>
      </w:tr>
      <w:tr w:rsidR="008A048D" w:rsidRPr="00E041ED" w:rsidTr="00717AB5">
        <w:trPr>
          <w:trHeight w:hRule="exact" w:val="655"/>
          <w:jc w:val="center"/>
        </w:trPr>
        <w:tc>
          <w:tcPr>
            <w:tcW w:w="1708" w:type="dxa"/>
            <w:vMerge/>
            <w:tcBorders>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2"/>
              <w:jc w:val="both"/>
              <w:rPr>
                <w:rFonts w:ascii="Times New Roman" w:eastAsia="Arial" w:hAnsi="Times New Roman" w:cs="Times New Roman"/>
                <w:b/>
                <w:color w:val="538135" w:themeColor="accent6" w:themeShade="BF"/>
                <w:sz w:val="24"/>
                <w:szCs w:val="24"/>
                <w:lang w:val="ru-RU"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12.00 - 18.00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spacing w:after="0"/>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Работа информационного стенда – регистрация Экспонентов</w:t>
            </w:r>
          </w:p>
        </w:tc>
      </w:tr>
      <w:tr w:rsidR="008A048D" w:rsidRPr="00E041ED" w:rsidTr="00717AB5">
        <w:trPr>
          <w:trHeight w:val="602"/>
          <w:jc w:val="center"/>
        </w:trPr>
        <w:tc>
          <w:tcPr>
            <w:tcW w:w="1708" w:type="dxa"/>
            <w:vMerge w:val="restart"/>
            <w:tcBorders>
              <w:top w:val="single" w:sz="4" w:space="0" w:color="auto"/>
              <w:left w:val="single" w:sz="4" w:space="0" w:color="auto"/>
            </w:tcBorders>
            <w:shd w:val="clear" w:color="auto" w:fill="FFFFFF"/>
            <w:vAlign w:val="center"/>
          </w:tcPr>
          <w:p w:rsidR="008A048D" w:rsidRDefault="00E531A8" w:rsidP="00717AB5">
            <w:pPr>
              <w:widowControl w:val="0"/>
              <w:spacing w:after="0" w:line="240" w:lineRule="auto"/>
              <w:ind w:firstLine="122"/>
              <w:jc w:val="both"/>
              <w:rPr>
                <w:rFonts w:ascii="Times New Roman" w:eastAsia="Arial" w:hAnsi="Times New Roman" w:cs="Times New Roman"/>
                <w:b/>
                <w:color w:val="538135" w:themeColor="accent6" w:themeShade="BF"/>
                <w:sz w:val="24"/>
                <w:szCs w:val="24"/>
                <w:lang w:val="ru-RU" w:eastAsia="ru-RU" w:bidi="ru-RU"/>
              </w:rPr>
            </w:pPr>
            <w:r w:rsidRPr="00E531A8">
              <w:rPr>
                <w:rFonts w:ascii="Times New Roman" w:eastAsia="Arial" w:hAnsi="Times New Roman" w:cs="Times New Roman"/>
                <w:b/>
                <w:color w:val="00B050"/>
                <w:sz w:val="24"/>
                <w:szCs w:val="24"/>
                <w:lang w:val="ru-RU" w:eastAsia="ru-RU" w:bidi="ru-RU"/>
              </w:rPr>
              <w:t>27.10.2026</w:t>
            </w: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09.00 - 18.00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widowControl w:val="0"/>
              <w:spacing w:after="0" w:line="240" w:lineRule="auto"/>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Время работы павильонов</w:t>
            </w:r>
            <w:r>
              <w:rPr>
                <w:rFonts w:ascii="Times New Roman" w:eastAsia="Arial" w:hAnsi="Times New Roman" w:cs="Times New Roman"/>
                <w:b/>
                <w:color w:val="000000"/>
                <w:sz w:val="24"/>
                <w:szCs w:val="24"/>
                <w:vertAlign w:val="superscript"/>
                <w:lang w:val="ru-RU" w:eastAsia="ru-RU" w:bidi="ru-RU"/>
              </w:rPr>
              <w:t>2</w:t>
            </w:r>
            <w:r>
              <w:rPr>
                <w:rFonts w:ascii="Times New Roman" w:eastAsia="Arial" w:hAnsi="Times New Roman" w:cs="Times New Roman"/>
                <w:color w:val="000000"/>
                <w:sz w:val="24"/>
                <w:szCs w:val="24"/>
                <w:lang w:val="ru-RU" w:eastAsia="ru-RU" w:bidi="ru-RU"/>
              </w:rPr>
              <w:t xml:space="preserve">                                                       Работа информационного стенда</w:t>
            </w:r>
          </w:p>
        </w:tc>
      </w:tr>
      <w:tr w:rsidR="008A048D" w:rsidTr="0018257D">
        <w:trPr>
          <w:trHeight w:hRule="exact" w:val="383"/>
          <w:jc w:val="center"/>
        </w:trPr>
        <w:tc>
          <w:tcPr>
            <w:tcW w:w="1708" w:type="dxa"/>
            <w:vMerge/>
            <w:tcBorders>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2"/>
              <w:jc w:val="both"/>
              <w:rPr>
                <w:rFonts w:ascii="Times New Roman" w:eastAsia="Arial" w:hAnsi="Times New Roman" w:cs="Times New Roman"/>
                <w:b/>
                <w:color w:val="538135" w:themeColor="accent6" w:themeShade="BF"/>
                <w:sz w:val="24"/>
                <w:szCs w:val="24"/>
                <w:lang w:val="ru-RU"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10.00 - 18.00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widowControl w:val="0"/>
              <w:spacing w:after="0" w:line="240" w:lineRule="auto"/>
              <w:ind w:right="167" w:firstLine="112"/>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Выставка открыта для посетителей</w:t>
            </w:r>
          </w:p>
        </w:tc>
      </w:tr>
      <w:tr w:rsidR="008A048D" w:rsidRPr="00E041ED" w:rsidTr="00717AB5">
        <w:trPr>
          <w:trHeight w:val="616"/>
          <w:jc w:val="center"/>
        </w:trPr>
        <w:tc>
          <w:tcPr>
            <w:tcW w:w="1708" w:type="dxa"/>
            <w:vMerge w:val="restart"/>
            <w:tcBorders>
              <w:left w:val="single" w:sz="4" w:space="0" w:color="auto"/>
            </w:tcBorders>
            <w:shd w:val="clear" w:color="auto" w:fill="FFFFFF"/>
            <w:vAlign w:val="center"/>
          </w:tcPr>
          <w:p w:rsidR="008A048D" w:rsidRPr="00E531A8" w:rsidRDefault="00E531A8" w:rsidP="006B6C9B">
            <w:pPr>
              <w:widowControl w:val="0"/>
              <w:spacing w:after="0" w:line="240" w:lineRule="auto"/>
              <w:jc w:val="both"/>
              <w:rPr>
                <w:rFonts w:ascii="Times New Roman" w:eastAsia="Arial" w:hAnsi="Times New Roman" w:cs="Times New Roman"/>
                <w:b/>
                <w:color w:val="00B050"/>
                <w:sz w:val="24"/>
                <w:szCs w:val="24"/>
                <w:lang w:val="ru-RU" w:eastAsia="ru-RU" w:bidi="ru-RU"/>
              </w:rPr>
            </w:pPr>
            <w:r w:rsidRPr="00E531A8">
              <w:rPr>
                <w:rFonts w:ascii="Times New Roman" w:eastAsia="Arial" w:hAnsi="Times New Roman" w:cs="Times New Roman"/>
                <w:b/>
                <w:color w:val="00B050"/>
                <w:sz w:val="24"/>
                <w:szCs w:val="24"/>
                <w:lang w:val="ru-RU" w:eastAsia="ru-RU" w:bidi="ru-RU"/>
              </w:rPr>
              <w:t xml:space="preserve"> </w:t>
            </w:r>
            <w:r w:rsidR="006B29EE">
              <w:rPr>
                <w:rFonts w:ascii="Times New Roman" w:eastAsia="Arial" w:hAnsi="Times New Roman" w:cs="Times New Roman"/>
                <w:b/>
                <w:color w:val="00B050"/>
                <w:sz w:val="24"/>
                <w:szCs w:val="24"/>
                <w:lang w:val="ru-RU" w:eastAsia="ru-RU" w:bidi="ru-RU"/>
              </w:rPr>
              <w:t xml:space="preserve"> </w:t>
            </w:r>
            <w:r w:rsidRPr="00E531A8">
              <w:rPr>
                <w:rFonts w:ascii="Times New Roman" w:eastAsia="Arial" w:hAnsi="Times New Roman" w:cs="Times New Roman"/>
                <w:b/>
                <w:color w:val="00B050"/>
                <w:sz w:val="24"/>
                <w:szCs w:val="24"/>
                <w:lang w:val="ru-RU" w:eastAsia="ru-RU" w:bidi="ru-RU"/>
              </w:rPr>
              <w:t>28.10.2026</w:t>
            </w: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09.00 - 18.00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widowControl w:val="0"/>
              <w:spacing w:after="0" w:line="240" w:lineRule="auto"/>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Время работы павильонов</w:t>
            </w:r>
            <w:r>
              <w:rPr>
                <w:rFonts w:ascii="Times New Roman" w:eastAsia="Arial" w:hAnsi="Times New Roman" w:cs="Times New Roman"/>
                <w:b/>
                <w:color w:val="000000"/>
                <w:sz w:val="24"/>
                <w:szCs w:val="24"/>
                <w:vertAlign w:val="superscript"/>
                <w:lang w:val="ru-RU" w:eastAsia="ru-RU" w:bidi="ru-RU"/>
              </w:rPr>
              <w:t>2</w:t>
            </w:r>
            <w:r>
              <w:rPr>
                <w:rFonts w:ascii="Times New Roman" w:eastAsia="Arial" w:hAnsi="Times New Roman" w:cs="Times New Roman"/>
                <w:color w:val="000000"/>
                <w:sz w:val="24"/>
                <w:szCs w:val="24"/>
                <w:lang w:val="ru-RU" w:eastAsia="ru-RU" w:bidi="ru-RU"/>
              </w:rPr>
              <w:t xml:space="preserve">                                                       Работа информационного стенда</w:t>
            </w:r>
          </w:p>
        </w:tc>
      </w:tr>
      <w:tr w:rsidR="008A048D" w:rsidTr="0018257D">
        <w:trPr>
          <w:trHeight w:hRule="exact" w:val="399"/>
          <w:jc w:val="center"/>
        </w:trPr>
        <w:tc>
          <w:tcPr>
            <w:tcW w:w="1708" w:type="dxa"/>
            <w:vMerge/>
            <w:tcBorders>
              <w:left w:val="single" w:sz="4" w:space="0" w:color="auto"/>
              <w:bottom w:val="single" w:sz="4" w:space="0" w:color="auto"/>
            </w:tcBorders>
            <w:shd w:val="clear" w:color="auto" w:fill="FFFFFF"/>
            <w:vAlign w:val="center"/>
          </w:tcPr>
          <w:p w:rsidR="008A048D" w:rsidRPr="00E531A8" w:rsidRDefault="008A048D" w:rsidP="00717AB5">
            <w:pPr>
              <w:widowControl w:val="0"/>
              <w:spacing w:after="0" w:line="240" w:lineRule="auto"/>
              <w:ind w:firstLine="122"/>
              <w:jc w:val="both"/>
              <w:rPr>
                <w:rFonts w:ascii="Times New Roman" w:eastAsia="Arial" w:hAnsi="Times New Roman" w:cs="Times New Roman"/>
                <w:b/>
                <w:color w:val="00B050"/>
                <w:sz w:val="24"/>
                <w:szCs w:val="24"/>
                <w:lang w:val="ru-RU"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10.00 – 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widowControl w:val="0"/>
              <w:spacing w:after="0" w:line="240" w:lineRule="auto"/>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Выставка открыта для посетителей</w:t>
            </w:r>
          </w:p>
        </w:tc>
      </w:tr>
      <w:tr w:rsidR="00E531A8" w:rsidRPr="00E041ED" w:rsidTr="00E531A8">
        <w:trPr>
          <w:trHeight w:hRule="exact" w:val="599"/>
          <w:jc w:val="center"/>
        </w:trPr>
        <w:tc>
          <w:tcPr>
            <w:tcW w:w="1708" w:type="dxa"/>
            <w:vMerge w:val="restart"/>
            <w:tcBorders>
              <w:left w:val="single" w:sz="4" w:space="0" w:color="auto"/>
            </w:tcBorders>
            <w:shd w:val="clear" w:color="auto" w:fill="FFFFFF"/>
            <w:vAlign w:val="center"/>
          </w:tcPr>
          <w:p w:rsidR="00E531A8" w:rsidRPr="00E531A8" w:rsidRDefault="00E531A8" w:rsidP="00717AB5">
            <w:pPr>
              <w:widowControl w:val="0"/>
              <w:spacing w:after="0" w:line="240" w:lineRule="auto"/>
              <w:ind w:firstLine="122"/>
              <w:jc w:val="both"/>
              <w:rPr>
                <w:rFonts w:ascii="Times New Roman" w:eastAsia="Arial" w:hAnsi="Times New Roman" w:cs="Times New Roman"/>
                <w:b/>
                <w:color w:val="00B050"/>
                <w:sz w:val="24"/>
                <w:szCs w:val="24"/>
                <w:lang w:val="ru-RU" w:eastAsia="ru-RU" w:bidi="ru-RU"/>
              </w:rPr>
            </w:pPr>
            <w:r w:rsidRPr="00E531A8">
              <w:rPr>
                <w:rFonts w:ascii="Times New Roman" w:eastAsia="Arial" w:hAnsi="Times New Roman" w:cs="Times New Roman"/>
                <w:b/>
                <w:color w:val="00B050"/>
                <w:sz w:val="24"/>
                <w:szCs w:val="24"/>
                <w:lang w:val="ru-RU" w:eastAsia="ru-RU" w:bidi="ru-RU"/>
              </w:rPr>
              <w:t>29.10.2026</w:t>
            </w:r>
          </w:p>
        </w:tc>
        <w:tc>
          <w:tcPr>
            <w:tcW w:w="1973" w:type="dxa"/>
            <w:tcBorders>
              <w:top w:val="single" w:sz="4" w:space="0" w:color="auto"/>
              <w:left w:val="single" w:sz="4" w:space="0" w:color="auto"/>
              <w:bottom w:val="single" w:sz="4" w:space="0" w:color="auto"/>
            </w:tcBorders>
            <w:shd w:val="clear" w:color="auto" w:fill="FFFFFF"/>
            <w:vAlign w:val="center"/>
          </w:tcPr>
          <w:p w:rsidR="00E531A8" w:rsidRDefault="00E531A8"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09.00 - 18.00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E531A8" w:rsidRDefault="00E531A8" w:rsidP="00717AB5">
            <w:pPr>
              <w:widowControl w:val="0"/>
              <w:spacing w:after="0" w:line="240" w:lineRule="auto"/>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Время работы павильонов</w:t>
            </w:r>
            <w:r>
              <w:rPr>
                <w:rFonts w:ascii="Times New Roman" w:eastAsia="Arial" w:hAnsi="Times New Roman" w:cs="Times New Roman"/>
                <w:b/>
                <w:color w:val="000000"/>
                <w:sz w:val="24"/>
                <w:szCs w:val="24"/>
                <w:vertAlign w:val="superscript"/>
                <w:lang w:val="ru-RU" w:eastAsia="ru-RU" w:bidi="ru-RU"/>
              </w:rPr>
              <w:t>2</w:t>
            </w:r>
            <w:r>
              <w:rPr>
                <w:rFonts w:ascii="Times New Roman" w:eastAsia="Arial" w:hAnsi="Times New Roman" w:cs="Times New Roman"/>
                <w:color w:val="000000"/>
                <w:sz w:val="24"/>
                <w:szCs w:val="24"/>
                <w:lang w:val="ru-RU" w:eastAsia="ru-RU" w:bidi="ru-RU"/>
              </w:rPr>
              <w:t xml:space="preserve">                                                       Работа информационного стенда</w:t>
            </w:r>
          </w:p>
        </w:tc>
      </w:tr>
      <w:tr w:rsidR="00E531A8" w:rsidTr="0018257D">
        <w:trPr>
          <w:trHeight w:hRule="exact" w:val="356"/>
          <w:jc w:val="center"/>
        </w:trPr>
        <w:tc>
          <w:tcPr>
            <w:tcW w:w="1708" w:type="dxa"/>
            <w:vMerge/>
            <w:tcBorders>
              <w:left w:val="single" w:sz="4" w:space="0" w:color="auto"/>
              <w:bottom w:val="single" w:sz="4" w:space="0" w:color="auto"/>
            </w:tcBorders>
            <w:shd w:val="clear" w:color="auto" w:fill="FFFFFF"/>
            <w:vAlign w:val="center"/>
          </w:tcPr>
          <w:p w:rsidR="00E531A8" w:rsidRPr="00E531A8" w:rsidRDefault="00E531A8" w:rsidP="00717AB5">
            <w:pPr>
              <w:widowControl w:val="0"/>
              <w:spacing w:after="0" w:line="240" w:lineRule="auto"/>
              <w:ind w:firstLine="122"/>
              <w:jc w:val="both"/>
              <w:rPr>
                <w:rFonts w:ascii="Times New Roman" w:eastAsia="Arial" w:hAnsi="Times New Roman" w:cs="Times New Roman"/>
                <w:b/>
                <w:color w:val="00B050"/>
                <w:sz w:val="24"/>
                <w:szCs w:val="24"/>
                <w:lang w:val="ru-RU"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E531A8" w:rsidRDefault="00E531A8"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10.00 – 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E531A8" w:rsidRDefault="00E531A8" w:rsidP="00717AB5">
            <w:pPr>
              <w:widowControl w:val="0"/>
              <w:spacing w:after="0" w:line="240" w:lineRule="auto"/>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Выставка открыта для посетителей</w:t>
            </w:r>
          </w:p>
        </w:tc>
      </w:tr>
      <w:tr w:rsidR="008A048D" w:rsidRPr="00E041ED" w:rsidTr="00717AB5">
        <w:trPr>
          <w:trHeight w:val="441"/>
          <w:jc w:val="center"/>
        </w:trPr>
        <w:tc>
          <w:tcPr>
            <w:tcW w:w="1708" w:type="dxa"/>
            <w:vMerge w:val="restart"/>
            <w:tcBorders>
              <w:left w:val="single" w:sz="4" w:space="0" w:color="auto"/>
            </w:tcBorders>
            <w:shd w:val="clear" w:color="auto" w:fill="FFFFFF"/>
            <w:vAlign w:val="center"/>
          </w:tcPr>
          <w:p w:rsidR="008A048D" w:rsidRPr="00E531A8" w:rsidRDefault="00E531A8" w:rsidP="00717AB5">
            <w:pPr>
              <w:widowControl w:val="0"/>
              <w:spacing w:after="0" w:line="240" w:lineRule="auto"/>
              <w:ind w:firstLine="122"/>
              <w:jc w:val="both"/>
              <w:rPr>
                <w:rFonts w:ascii="Times New Roman" w:eastAsia="Arial" w:hAnsi="Times New Roman" w:cs="Times New Roman"/>
                <w:b/>
                <w:color w:val="00B050"/>
                <w:sz w:val="24"/>
                <w:szCs w:val="24"/>
                <w:lang w:val="ru-RU" w:eastAsia="ru-RU" w:bidi="ru-RU"/>
              </w:rPr>
            </w:pPr>
            <w:r w:rsidRPr="00E531A8">
              <w:rPr>
                <w:rFonts w:ascii="Times New Roman" w:eastAsia="Arial" w:hAnsi="Times New Roman" w:cs="Times New Roman"/>
                <w:b/>
                <w:color w:val="00B050"/>
                <w:sz w:val="24"/>
                <w:szCs w:val="24"/>
                <w:lang w:val="ru-RU" w:eastAsia="ru-RU" w:bidi="ru-RU"/>
              </w:rPr>
              <w:t>30.10.2026</w:t>
            </w: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E041E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09.00 - 14</w:t>
            </w:r>
            <w:r w:rsidR="008A048D">
              <w:rPr>
                <w:rFonts w:ascii="Times New Roman" w:eastAsia="Arial" w:hAnsi="Times New Roman" w:cs="Times New Roman"/>
                <w:color w:val="000000"/>
                <w:sz w:val="24"/>
                <w:szCs w:val="24"/>
                <w:lang w:val="ru-RU" w:eastAsia="ru-RU" w:bidi="ru-RU"/>
              </w:rPr>
              <w:t>.00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widowControl w:val="0"/>
              <w:spacing w:after="0" w:line="240" w:lineRule="auto"/>
              <w:ind w:left="112" w:right="167"/>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Время работы павильонов</w:t>
            </w:r>
            <w:r>
              <w:rPr>
                <w:rFonts w:ascii="Times New Roman" w:eastAsia="Arial" w:hAnsi="Times New Roman" w:cs="Times New Roman"/>
                <w:b/>
                <w:color w:val="000000"/>
                <w:sz w:val="24"/>
                <w:szCs w:val="24"/>
                <w:vertAlign w:val="superscript"/>
                <w:lang w:val="ru-RU" w:eastAsia="ru-RU" w:bidi="ru-RU"/>
              </w:rPr>
              <w:t>2</w:t>
            </w:r>
            <w:r>
              <w:rPr>
                <w:rFonts w:ascii="Times New Roman" w:eastAsia="Arial" w:hAnsi="Times New Roman" w:cs="Times New Roman"/>
                <w:color w:val="000000"/>
                <w:sz w:val="24"/>
                <w:szCs w:val="24"/>
                <w:vertAlign w:val="superscript"/>
                <w:lang w:val="ru-RU" w:eastAsia="ru-RU" w:bidi="ru-RU"/>
              </w:rPr>
              <w:t xml:space="preserve"> </w:t>
            </w:r>
            <w:r>
              <w:rPr>
                <w:rFonts w:ascii="Times New Roman" w:eastAsia="Arial" w:hAnsi="Times New Roman" w:cs="Times New Roman"/>
                <w:color w:val="000000"/>
                <w:sz w:val="24"/>
                <w:szCs w:val="24"/>
                <w:lang w:val="ru-RU" w:eastAsia="ru-RU" w:bidi="ru-RU"/>
              </w:rPr>
              <w:t xml:space="preserve">                                                      Работа информационного стенда</w:t>
            </w:r>
          </w:p>
        </w:tc>
      </w:tr>
      <w:tr w:rsidR="008A048D" w:rsidTr="0018257D">
        <w:trPr>
          <w:trHeight w:val="419"/>
          <w:jc w:val="center"/>
        </w:trPr>
        <w:tc>
          <w:tcPr>
            <w:tcW w:w="1708" w:type="dxa"/>
            <w:vMerge/>
            <w:tcBorders>
              <w:left w:val="single" w:sz="4" w:space="0" w:color="auto"/>
            </w:tcBorders>
            <w:shd w:val="clear" w:color="auto" w:fill="FFFFFF"/>
            <w:vAlign w:val="center"/>
          </w:tcPr>
          <w:p w:rsidR="008A048D" w:rsidRPr="00E531A8" w:rsidRDefault="008A048D" w:rsidP="00717AB5">
            <w:pPr>
              <w:widowControl w:val="0"/>
              <w:spacing w:after="0" w:line="240" w:lineRule="auto"/>
              <w:ind w:firstLine="122"/>
              <w:jc w:val="both"/>
              <w:rPr>
                <w:rFonts w:ascii="Times New Roman" w:eastAsia="Arial" w:hAnsi="Times New Roman" w:cs="Times New Roman"/>
                <w:b/>
                <w:color w:val="00B050"/>
                <w:sz w:val="24"/>
                <w:szCs w:val="24"/>
                <w:lang w:val="ru-RU"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E041E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10.00 - 14</w:t>
            </w:r>
            <w:r w:rsidR="008A048D">
              <w:rPr>
                <w:rFonts w:ascii="Times New Roman" w:eastAsia="Arial" w:hAnsi="Times New Roman" w:cs="Times New Roman"/>
                <w:color w:val="000000"/>
                <w:sz w:val="24"/>
                <w:szCs w:val="24"/>
                <w:lang w:val="ru-RU" w:eastAsia="ru-RU" w:bidi="ru-RU"/>
              </w:rPr>
              <w:t>.00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widowControl w:val="0"/>
              <w:spacing w:after="0" w:line="240" w:lineRule="auto"/>
              <w:ind w:right="167" w:firstLine="112"/>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Выставка открыта для посетителей</w:t>
            </w:r>
          </w:p>
        </w:tc>
      </w:tr>
      <w:tr w:rsidR="008A048D" w:rsidRPr="00E041ED" w:rsidTr="00717AB5">
        <w:trPr>
          <w:trHeight w:hRule="exact" w:val="1559"/>
          <w:jc w:val="center"/>
        </w:trPr>
        <w:tc>
          <w:tcPr>
            <w:tcW w:w="1708" w:type="dxa"/>
            <w:vMerge/>
            <w:tcBorders>
              <w:left w:val="single" w:sz="4" w:space="0" w:color="auto"/>
              <w:bottom w:val="single" w:sz="4" w:space="0" w:color="auto"/>
            </w:tcBorders>
            <w:shd w:val="clear" w:color="auto" w:fill="FFFFFF"/>
            <w:vAlign w:val="center"/>
          </w:tcPr>
          <w:p w:rsidR="008A048D" w:rsidRPr="00E531A8" w:rsidRDefault="008A048D" w:rsidP="00717AB5">
            <w:pPr>
              <w:widowControl w:val="0"/>
              <w:spacing w:after="0" w:line="240" w:lineRule="auto"/>
              <w:ind w:firstLine="122"/>
              <w:jc w:val="both"/>
              <w:rPr>
                <w:rFonts w:ascii="Times New Roman" w:eastAsia="Arial" w:hAnsi="Times New Roman" w:cs="Times New Roman"/>
                <w:b/>
                <w:color w:val="00B050"/>
                <w:sz w:val="24"/>
                <w:szCs w:val="24"/>
                <w:lang w:val="ru-RU"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E041E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14</w:t>
            </w:r>
            <w:bookmarkStart w:id="0" w:name="_GoBack"/>
            <w:bookmarkEnd w:id="0"/>
            <w:r w:rsidR="00AE27CA">
              <w:rPr>
                <w:rFonts w:ascii="Times New Roman" w:eastAsia="Arial" w:hAnsi="Times New Roman" w:cs="Times New Roman"/>
                <w:color w:val="000000"/>
                <w:sz w:val="24"/>
                <w:szCs w:val="24"/>
                <w:lang w:val="ru-RU" w:eastAsia="ru-RU" w:bidi="ru-RU"/>
              </w:rPr>
              <w:t>.00 - 22</w:t>
            </w:r>
            <w:r w:rsidR="008A048D">
              <w:rPr>
                <w:rFonts w:ascii="Times New Roman" w:eastAsia="Arial" w:hAnsi="Times New Roman" w:cs="Times New Roman"/>
                <w:color w:val="000000"/>
                <w:sz w:val="24"/>
                <w:szCs w:val="24"/>
                <w:lang w:val="ru-RU" w:eastAsia="ru-RU" w:bidi="ru-RU"/>
              </w:rPr>
              <w:t>.00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widowControl w:val="0"/>
              <w:spacing w:after="0" w:line="240" w:lineRule="auto"/>
              <w:ind w:left="112" w:right="167"/>
              <w:jc w:val="both"/>
              <w:rPr>
                <w:rFonts w:ascii="Times New Roman" w:eastAsia="Arial" w:hAnsi="Times New Roman" w:cs="Times New Roman"/>
                <w:b/>
                <w:color w:val="000000"/>
                <w:sz w:val="24"/>
                <w:szCs w:val="24"/>
                <w:vertAlign w:val="superscript"/>
                <w:lang w:val="ru-RU" w:eastAsia="ru-RU" w:bidi="ru-RU"/>
              </w:rPr>
            </w:pPr>
            <w:r>
              <w:rPr>
                <w:rFonts w:ascii="Times New Roman" w:eastAsia="Arial" w:hAnsi="Times New Roman" w:cs="Times New Roman"/>
                <w:color w:val="000000"/>
                <w:sz w:val="24"/>
                <w:szCs w:val="24"/>
                <w:lang w:val="ru-RU" w:eastAsia="ru-RU" w:bidi="ru-RU"/>
              </w:rPr>
              <w:t xml:space="preserve">Вывоз оборудования Экспонентами выставки. Оборудованные стенды должны быть освобождены </w:t>
            </w:r>
            <w:r>
              <w:rPr>
                <w:rFonts w:ascii="Times New Roman" w:eastAsia="Arial" w:hAnsi="Times New Roman" w:cs="Times New Roman"/>
                <w:b/>
                <w:color w:val="000000"/>
                <w:sz w:val="24"/>
                <w:szCs w:val="24"/>
                <w:vertAlign w:val="superscript"/>
                <w:lang w:val="ru-RU" w:eastAsia="ru-RU" w:bidi="ru-RU"/>
              </w:rPr>
              <w:t xml:space="preserve">3 </w:t>
            </w:r>
          </w:p>
          <w:p w:rsidR="008A048D" w:rsidRDefault="008A048D" w:rsidP="00717AB5">
            <w:pPr>
              <w:widowControl w:val="0"/>
              <w:spacing w:after="0" w:line="240" w:lineRule="auto"/>
              <w:ind w:left="112" w:right="167"/>
              <w:jc w:val="both"/>
              <w:rPr>
                <w:rFonts w:ascii="Times New Roman" w:eastAsia="Arial" w:hAnsi="Times New Roman" w:cs="Times New Roman"/>
                <w:b/>
                <w:color w:val="000000"/>
                <w:sz w:val="24"/>
                <w:szCs w:val="24"/>
                <w:vertAlign w:val="superscript"/>
                <w:lang w:val="ru-RU" w:eastAsia="ru-RU" w:bidi="ru-RU"/>
              </w:rPr>
            </w:pPr>
          </w:p>
          <w:p w:rsidR="008A048D" w:rsidRDefault="008A048D" w:rsidP="00717AB5">
            <w:pPr>
              <w:widowControl w:val="0"/>
              <w:spacing w:after="0" w:line="240" w:lineRule="auto"/>
              <w:ind w:left="112" w:right="167"/>
              <w:jc w:val="both"/>
              <w:rPr>
                <w:rFonts w:ascii="Times New Roman" w:eastAsia="Arial" w:hAnsi="Times New Roman" w:cs="Times New Roman"/>
                <w:color w:val="000000"/>
                <w:sz w:val="24"/>
                <w:szCs w:val="24"/>
                <w:lang w:val="ru-RU" w:eastAsia="ru-RU" w:bidi="ru-RU"/>
              </w:rPr>
            </w:pPr>
            <w:r w:rsidRPr="0041451D">
              <w:rPr>
                <w:rFonts w:ascii="Times New Roman" w:eastAsia="Arial" w:hAnsi="Times New Roman" w:cs="Times New Roman"/>
                <w:color w:val="FF0000"/>
                <w:sz w:val="24"/>
                <w:szCs w:val="24"/>
                <w:lang w:val="ru-RU" w:eastAsia="ru-RU" w:bidi="ru-RU"/>
              </w:rPr>
              <w:t>ЗАПРЕЩАЕТСЯ</w:t>
            </w:r>
            <w:r>
              <w:rPr>
                <w:rFonts w:ascii="Times New Roman" w:eastAsia="Arial" w:hAnsi="Times New Roman" w:cs="Times New Roman"/>
                <w:color w:val="000000"/>
                <w:sz w:val="24"/>
                <w:szCs w:val="24"/>
                <w:lang w:val="ru-RU" w:eastAsia="ru-RU" w:bidi="ru-RU"/>
              </w:rPr>
              <w:t xml:space="preserve"> разбор экспозиции и выезд ранее 16.00 последнего дня выставки. </w:t>
            </w:r>
          </w:p>
        </w:tc>
      </w:tr>
      <w:tr w:rsidR="008A048D" w:rsidTr="00717AB5">
        <w:trPr>
          <w:trHeight w:hRule="exact" w:val="563"/>
          <w:jc w:val="center"/>
        </w:trPr>
        <w:tc>
          <w:tcPr>
            <w:tcW w:w="1708" w:type="dxa"/>
            <w:tcBorders>
              <w:top w:val="single" w:sz="4" w:space="0" w:color="auto"/>
              <w:left w:val="single" w:sz="4" w:space="0" w:color="auto"/>
              <w:bottom w:val="single" w:sz="4" w:space="0" w:color="auto"/>
            </w:tcBorders>
            <w:shd w:val="clear" w:color="auto" w:fill="FFFFFF"/>
            <w:vAlign w:val="center"/>
          </w:tcPr>
          <w:p w:rsidR="008A048D" w:rsidRPr="00E531A8" w:rsidRDefault="00E531A8" w:rsidP="00717AB5">
            <w:pPr>
              <w:widowControl w:val="0"/>
              <w:spacing w:after="0" w:line="240" w:lineRule="auto"/>
              <w:ind w:firstLine="122"/>
              <w:jc w:val="both"/>
              <w:rPr>
                <w:rFonts w:ascii="Times New Roman" w:eastAsia="Arial" w:hAnsi="Times New Roman" w:cs="Times New Roman"/>
                <w:b/>
                <w:color w:val="00B050"/>
                <w:sz w:val="24"/>
                <w:szCs w:val="24"/>
                <w:lang w:val="ru-RU" w:eastAsia="ru-RU" w:bidi="ru-RU"/>
              </w:rPr>
            </w:pPr>
            <w:r w:rsidRPr="00E531A8">
              <w:rPr>
                <w:rFonts w:ascii="Times New Roman" w:eastAsia="Arial" w:hAnsi="Times New Roman" w:cs="Times New Roman"/>
                <w:b/>
                <w:color w:val="00B050"/>
                <w:sz w:val="24"/>
                <w:szCs w:val="24"/>
                <w:lang w:val="ru-RU" w:eastAsia="ru-RU" w:bidi="ru-RU"/>
              </w:rPr>
              <w:t>31.10.2026</w:t>
            </w:r>
          </w:p>
        </w:tc>
        <w:tc>
          <w:tcPr>
            <w:tcW w:w="1973" w:type="dxa"/>
            <w:tcBorders>
              <w:top w:val="single" w:sz="4" w:space="0" w:color="auto"/>
              <w:left w:val="single" w:sz="4" w:space="0" w:color="auto"/>
              <w:bottom w:val="single" w:sz="4" w:space="0" w:color="auto"/>
            </w:tcBorders>
            <w:shd w:val="clear" w:color="auto" w:fill="FFFFFF"/>
            <w:vAlign w:val="center"/>
          </w:tcPr>
          <w:p w:rsidR="008A048D" w:rsidRDefault="008A048D" w:rsidP="00717AB5">
            <w:pPr>
              <w:widowControl w:val="0"/>
              <w:spacing w:after="0" w:line="240" w:lineRule="auto"/>
              <w:ind w:firstLine="127"/>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09.00 - 20.00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A048D" w:rsidRDefault="008A048D" w:rsidP="00717AB5">
            <w:pPr>
              <w:widowControl w:val="0"/>
              <w:spacing w:after="0" w:line="240" w:lineRule="auto"/>
              <w:ind w:left="112"/>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Демонтаж</w:t>
            </w:r>
            <w:r>
              <w:rPr>
                <w:rFonts w:ascii="Times New Roman" w:eastAsia="Arial" w:hAnsi="Times New Roman" w:cs="Times New Roman"/>
                <w:b/>
                <w:color w:val="000000"/>
                <w:sz w:val="24"/>
                <w:szCs w:val="24"/>
                <w:vertAlign w:val="superscript"/>
                <w:lang w:val="ru-RU" w:eastAsia="ru-RU" w:bidi="ru-RU"/>
              </w:rPr>
              <w:t>1</w:t>
            </w:r>
          </w:p>
        </w:tc>
      </w:tr>
    </w:tbl>
    <w:p w:rsidR="008A048D" w:rsidRDefault="008A048D" w:rsidP="008A048D">
      <w:pPr>
        <w:widowControl w:val="0"/>
        <w:spacing w:after="0" w:line="240" w:lineRule="auto"/>
        <w:jc w:val="both"/>
        <w:rPr>
          <w:rFonts w:ascii="Times New Roman" w:eastAsia="Arial" w:hAnsi="Times New Roman" w:cs="Times New Roman"/>
          <w:color w:val="000000"/>
          <w:sz w:val="24"/>
          <w:szCs w:val="24"/>
          <w:lang w:val="ru-RU" w:eastAsia="ru-RU" w:bidi="ru-RU"/>
        </w:rPr>
      </w:pPr>
    </w:p>
    <w:p w:rsidR="008A048D" w:rsidRPr="00315445" w:rsidRDefault="008A048D" w:rsidP="008A048D">
      <w:pPr>
        <w:widowControl w:val="0"/>
        <w:spacing w:after="0" w:line="240" w:lineRule="auto"/>
        <w:jc w:val="both"/>
        <w:rPr>
          <w:rFonts w:ascii="Times New Roman" w:eastAsia="Arial" w:hAnsi="Times New Roman" w:cs="Times New Roman"/>
          <w:b/>
          <w:color w:val="000000"/>
          <w:lang w:val="ru-RU" w:eastAsia="ru-RU" w:bidi="ru-RU"/>
        </w:rPr>
      </w:pPr>
      <w:r w:rsidRPr="00315445">
        <w:rPr>
          <w:rFonts w:ascii="Times New Roman" w:eastAsia="Arial" w:hAnsi="Times New Roman" w:cs="Times New Roman"/>
          <w:b/>
          <w:color w:val="000000"/>
          <w:lang w:val="ru-RU" w:eastAsia="ru-RU" w:bidi="ru-RU"/>
        </w:rPr>
        <w:t>Примечания:</w:t>
      </w:r>
    </w:p>
    <w:p w:rsidR="008A048D" w:rsidRPr="00315445" w:rsidRDefault="008A048D" w:rsidP="008A048D">
      <w:pPr>
        <w:widowControl w:val="0"/>
        <w:spacing w:after="0" w:line="240" w:lineRule="auto"/>
        <w:jc w:val="both"/>
        <w:rPr>
          <w:rFonts w:ascii="Times New Roman" w:eastAsia="Arial" w:hAnsi="Times New Roman" w:cs="Times New Roman"/>
          <w:color w:val="000000"/>
          <w:lang w:val="ru-RU" w:eastAsia="ru-RU" w:bidi="ru-RU"/>
        </w:rPr>
      </w:pPr>
      <w:r w:rsidRPr="00315445">
        <w:rPr>
          <w:rFonts w:ascii="Times New Roman" w:eastAsia="Arial" w:hAnsi="Times New Roman" w:cs="Times New Roman"/>
          <w:b/>
          <w:color w:val="000000"/>
          <w:vertAlign w:val="superscript"/>
          <w:lang w:val="ru-RU" w:eastAsia="ru-RU" w:bidi="ru-RU"/>
        </w:rPr>
        <w:t>1</w:t>
      </w:r>
      <w:r w:rsidRPr="00315445">
        <w:rPr>
          <w:rFonts w:ascii="Times New Roman" w:eastAsia="Arial" w:hAnsi="Times New Roman" w:cs="Times New Roman"/>
          <w:color w:val="000000"/>
          <w:lang w:val="ru-RU" w:eastAsia="ru-RU" w:bidi="ru-RU"/>
        </w:rPr>
        <w:t xml:space="preserve"> Сроки монтажа/демонтажа крупногабаритного и тяжелого оборудования и экспонатов (для монтажа которого требуется применение специальной погрузо-разгрузочной техники) необходимо предварительно согласовать с Организатором.</w:t>
      </w:r>
    </w:p>
    <w:p w:rsidR="008A048D" w:rsidRPr="00315445" w:rsidRDefault="008A048D" w:rsidP="008A048D">
      <w:pPr>
        <w:widowControl w:val="0"/>
        <w:spacing w:after="0" w:line="240" w:lineRule="auto"/>
        <w:jc w:val="both"/>
        <w:rPr>
          <w:rFonts w:ascii="Times New Roman" w:eastAsia="Arial" w:hAnsi="Times New Roman" w:cs="Times New Roman"/>
          <w:color w:val="000000"/>
          <w:lang w:val="ru-RU" w:eastAsia="ru-RU" w:bidi="ru-RU"/>
        </w:rPr>
      </w:pPr>
      <w:r w:rsidRPr="00315445">
        <w:rPr>
          <w:rFonts w:ascii="Times New Roman" w:eastAsia="Arial" w:hAnsi="Times New Roman" w:cs="Times New Roman"/>
          <w:b/>
          <w:color w:val="000000"/>
          <w:vertAlign w:val="superscript"/>
          <w:lang w:val="ru-RU" w:eastAsia="ru-RU" w:bidi="ru-RU"/>
        </w:rPr>
        <w:t>2</w:t>
      </w:r>
      <w:r w:rsidRPr="00315445">
        <w:rPr>
          <w:rFonts w:ascii="Times New Roman" w:eastAsia="Arial" w:hAnsi="Times New Roman" w:cs="Times New Roman"/>
          <w:color w:val="000000"/>
          <w:lang w:val="ru-RU" w:eastAsia="ru-RU" w:bidi="ru-RU"/>
        </w:rPr>
        <w:t xml:space="preserve"> Вход в павильоны только для экспонентов Выставки. Монтажные работы на стендах вести запрещено, монтажные пропуска недействительны.</w:t>
      </w:r>
    </w:p>
    <w:p w:rsidR="006447FC" w:rsidRPr="00315445" w:rsidRDefault="008A048D" w:rsidP="00DA2928">
      <w:pPr>
        <w:widowControl w:val="0"/>
        <w:spacing w:after="0" w:line="240" w:lineRule="auto"/>
        <w:jc w:val="both"/>
        <w:rPr>
          <w:rFonts w:ascii="Times New Roman" w:eastAsia="Arial" w:hAnsi="Times New Roman" w:cs="Times New Roman"/>
          <w:color w:val="000000"/>
          <w:lang w:val="ru-RU" w:eastAsia="ru-RU" w:bidi="ru-RU"/>
        </w:rPr>
      </w:pPr>
      <w:r w:rsidRPr="00315445">
        <w:rPr>
          <w:rFonts w:ascii="Times New Roman" w:eastAsia="Arial" w:hAnsi="Times New Roman" w:cs="Times New Roman"/>
          <w:b/>
          <w:color w:val="000000"/>
          <w:vertAlign w:val="superscript"/>
          <w:lang w:val="ru-RU" w:eastAsia="ru-RU" w:bidi="ru-RU"/>
        </w:rPr>
        <w:t>3</w:t>
      </w:r>
      <w:r w:rsidRPr="00315445">
        <w:rPr>
          <w:rFonts w:ascii="Times New Roman" w:eastAsia="Arial" w:hAnsi="Times New Roman" w:cs="Times New Roman"/>
          <w:color w:val="000000"/>
          <w:lang w:val="ru-RU" w:eastAsia="ru-RU" w:bidi="ru-RU"/>
        </w:rPr>
        <w:t xml:space="preserve"> Все материалы и конструкции Экспонента должны быть вывезены. После указанного срока Экспонент самостоятельно несет риски их повреждения третьими лицами или утраты в ходе демонтажных работ на Выставке.</w:t>
      </w:r>
    </w:p>
    <w:p w:rsidR="006447FC" w:rsidRDefault="006447FC" w:rsidP="00DA2928">
      <w:pPr>
        <w:widowControl w:val="0"/>
        <w:spacing w:after="0" w:line="240" w:lineRule="auto"/>
        <w:jc w:val="both"/>
        <w:rPr>
          <w:rFonts w:ascii="Times New Roman" w:eastAsia="Arial" w:hAnsi="Times New Roman" w:cs="Times New Roman"/>
          <w:color w:val="000000"/>
          <w:sz w:val="20"/>
          <w:szCs w:val="20"/>
          <w:lang w:val="ru-RU" w:eastAsia="ru-RU" w:bidi="ru-RU"/>
        </w:rPr>
      </w:pPr>
    </w:p>
    <w:p w:rsidR="00DA2928" w:rsidRDefault="00DA2928" w:rsidP="00DA2928">
      <w:pPr>
        <w:widowControl w:val="0"/>
        <w:spacing w:after="0" w:line="240" w:lineRule="auto"/>
        <w:jc w:val="both"/>
        <w:rPr>
          <w:rFonts w:ascii="Times New Roman" w:eastAsia="Arial" w:hAnsi="Times New Roman" w:cs="Times New Roman"/>
          <w:color w:val="000000"/>
          <w:sz w:val="20"/>
          <w:szCs w:val="20"/>
          <w:lang w:val="ru-RU" w:eastAsia="ru-RU" w:bidi="ru-RU"/>
        </w:rPr>
      </w:pPr>
    </w:p>
    <w:p w:rsidR="00315445" w:rsidRDefault="00315445" w:rsidP="00DA2928">
      <w:pPr>
        <w:widowControl w:val="0"/>
        <w:spacing w:after="0" w:line="240" w:lineRule="auto"/>
        <w:jc w:val="both"/>
        <w:rPr>
          <w:rFonts w:ascii="Times New Roman" w:eastAsia="Arial" w:hAnsi="Times New Roman" w:cs="Times New Roman"/>
          <w:color w:val="000000"/>
          <w:sz w:val="20"/>
          <w:szCs w:val="20"/>
          <w:lang w:val="ru-RU" w:eastAsia="ru-RU" w:bidi="ru-RU"/>
        </w:rPr>
      </w:pPr>
    </w:p>
    <w:p w:rsidR="00315445" w:rsidRDefault="00315445" w:rsidP="00DA2928">
      <w:pPr>
        <w:widowControl w:val="0"/>
        <w:spacing w:after="0" w:line="240" w:lineRule="auto"/>
        <w:jc w:val="both"/>
        <w:rPr>
          <w:rFonts w:ascii="Times New Roman" w:eastAsia="Arial" w:hAnsi="Times New Roman" w:cs="Times New Roman"/>
          <w:color w:val="000000"/>
          <w:sz w:val="20"/>
          <w:szCs w:val="20"/>
          <w:lang w:val="ru-RU" w:eastAsia="ru-RU" w:bidi="ru-RU"/>
        </w:rPr>
      </w:pPr>
    </w:p>
    <w:p w:rsidR="00315445" w:rsidRPr="00DA2928" w:rsidRDefault="00315445" w:rsidP="00DA2928">
      <w:pPr>
        <w:widowControl w:val="0"/>
        <w:spacing w:after="0" w:line="240" w:lineRule="auto"/>
        <w:jc w:val="both"/>
        <w:rPr>
          <w:rFonts w:ascii="Times New Roman" w:eastAsia="Arial" w:hAnsi="Times New Roman" w:cs="Times New Roman"/>
          <w:color w:val="000000"/>
          <w:sz w:val="20"/>
          <w:szCs w:val="20"/>
          <w:lang w:val="ru-RU" w:eastAsia="ru-RU" w:bidi="ru-RU"/>
        </w:rPr>
      </w:pPr>
    </w:p>
    <w:p w:rsidR="00DA2928" w:rsidRPr="00DA2928" w:rsidRDefault="00DA2928" w:rsidP="00DA2928">
      <w:pPr>
        <w:pStyle w:val="a7"/>
        <w:widowControl w:val="0"/>
        <w:numPr>
          <w:ilvl w:val="0"/>
          <w:numId w:val="4"/>
        </w:numPr>
        <w:spacing w:after="0" w:line="240" w:lineRule="auto"/>
        <w:rPr>
          <w:rFonts w:ascii="Times New Roman" w:eastAsia="Arial" w:hAnsi="Times New Roman" w:cs="Times New Roman"/>
          <w:b/>
          <w:color w:val="C45911" w:themeColor="accent2" w:themeShade="BF"/>
          <w:sz w:val="24"/>
          <w:szCs w:val="24"/>
          <w:lang w:val="ru-RU" w:eastAsia="ru-RU" w:bidi="ru-RU"/>
        </w:rPr>
      </w:pPr>
      <w:bookmarkStart w:id="1" w:name="bookmark22"/>
      <w:r w:rsidRPr="00DA2928">
        <w:rPr>
          <w:rFonts w:ascii="Times New Roman" w:eastAsia="Arial" w:hAnsi="Times New Roman" w:cs="Times New Roman"/>
          <w:b/>
          <w:color w:val="00B050"/>
          <w:sz w:val="24"/>
          <w:szCs w:val="24"/>
          <w:lang w:val="ru-RU" w:eastAsia="ru-RU" w:bidi="ru-RU"/>
        </w:rPr>
        <w:t>ДОПУСК НА ТЕРРИТОРИЮ ВЫСТАВКИ</w:t>
      </w:r>
      <w:bookmarkEnd w:id="1"/>
    </w:p>
    <w:p w:rsidR="00DA2928" w:rsidRPr="00DA2928" w:rsidRDefault="00DA2928" w:rsidP="00DA2928">
      <w:pPr>
        <w:pStyle w:val="a7"/>
        <w:widowControl w:val="0"/>
        <w:spacing w:after="0" w:line="240" w:lineRule="auto"/>
        <w:rPr>
          <w:rFonts w:ascii="Times New Roman" w:eastAsia="Arial" w:hAnsi="Times New Roman" w:cs="Times New Roman"/>
          <w:b/>
          <w:color w:val="C45911" w:themeColor="accent2" w:themeShade="BF"/>
          <w:sz w:val="24"/>
          <w:szCs w:val="24"/>
          <w:lang w:val="ru-RU" w:eastAsia="ru-RU" w:bidi="ru-RU"/>
        </w:rPr>
      </w:pP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Вход на территорию Выставочного комплекса осуществляется по пропускам. Пропуска необходимо иметь при себе в течение всего периода нахождения на территории выставочного комплекса.</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b/>
          <w:color w:val="000000"/>
          <w:sz w:val="24"/>
          <w:szCs w:val="24"/>
          <w:lang w:val="ru-RU" w:eastAsia="ru-RU" w:bidi="ru-RU"/>
        </w:rPr>
        <w:t>Посетители:</w:t>
      </w:r>
      <w:r>
        <w:rPr>
          <w:rFonts w:ascii="Times New Roman" w:eastAsia="Arial" w:hAnsi="Times New Roman" w:cs="Times New Roman"/>
          <w:color w:val="000000"/>
          <w:sz w:val="24"/>
          <w:szCs w:val="24"/>
          <w:lang w:val="ru-RU" w:eastAsia="ru-RU" w:bidi="ru-RU"/>
        </w:rPr>
        <w:t xml:space="preserve"> пропуском для посетителя является электронный билет. Получить электронный билет можно пройдя регистрацию на сайте и сохранив электронный билет на смартфоне или распечатав. Получать </w:t>
      </w:r>
      <w:proofErr w:type="spellStart"/>
      <w:r>
        <w:rPr>
          <w:rFonts w:ascii="Times New Roman" w:eastAsia="Arial" w:hAnsi="Times New Roman" w:cs="Times New Roman"/>
          <w:color w:val="000000"/>
          <w:sz w:val="24"/>
          <w:szCs w:val="24"/>
          <w:lang w:val="ru-RU" w:eastAsia="ru-RU" w:bidi="ru-RU"/>
        </w:rPr>
        <w:t>бейдж</w:t>
      </w:r>
      <w:proofErr w:type="spellEnd"/>
      <w:r>
        <w:rPr>
          <w:rFonts w:ascii="Times New Roman" w:eastAsia="Arial" w:hAnsi="Times New Roman" w:cs="Times New Roman"/>
          <w:color w:val="000000"/>
          <w:sz w:val="24"/>
          <w:szCs w:val="24"/>
          <w:lang w:val="ru-RU" w:eastAsia="ru-RU" w:bidi="ru-RU"/>
        </w:rPr>
        <w:t xml:space="preserve"> не требуется.</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b/>
          <w:color w:val="000000"/>
          <w:sz w:val="24"/>
          <w:szCs w:val="24"/>
          <w:lang w:val="ru-RU" w:eastAsia="ru-RU" w:bidi="ru-RU"/>
        </w:rPr>
        <w:t>Экспоненты:</w:t>
      </w:r>
      <w:r>
        <w:rPr>
          <w:rFonts w:ascii="Times New Roman" w:eastAsia="Arial" w:hAnsi="Times New Roman" w:cs="Times New Roman"/>
          <w:color w:val="000000"/>
          <w:sz w:val="24"/>
          <w:szCs w:val="24"/>
          <w:lang w:val="ru-RU" w:eastAsia="ru-RU" w:bidi="ru-RU"/>
        </w:rPr>
        <w:t xml:space="preserve"> пропуском для Экспонентов Выставки является </w:t>
      </w:r>
      <w:proofErr w:type="spellStart"/>
      <w:r>
        <w:rPr>
          <w:rFonts w:ascii="Times New Roman" w:eastAsia="Arial" w:hAnsi="Times New Roman" w:cs="Times New Roman"/>
          <w:color w:val="000000"/>
          <w:sz w:val="24"/>
          <w:szCs w:val="24"/>
          <w:lang w:val="ru-RU" w:eastAsia="ru-RU" w:bidi="ru-RU"/>
        </w:rPr>
        <w:t>бейдж</w:t>
      </w:r>
      <w:proofErr w:type="spellEnd"/>
      <w:r>
        <w:rPr>
          <w:rFonts w:ascii="Times New Roman" w:eastAsia="Arial" w:hAnsi="Times New Roman" w:cs="Times New Roman"/>
          <w:color w:val="000000"/>
          <w:sz w:val="24"/>
          <w:szCs w:val="24"/>
          <w:lang w:val="ru-RU" w:eastAsia="ru-RU" w:bidi="ru-RU"/>
        </w:rPr>
        <w:t xml:space="preserve">, который </w:t>
      </w:r>
      <w:r w:rsidR="0077309F">
        <w:rPr>
          <w:rFonts w:ascii="Times New Roman" w:eastAsia="Arial" w:hAnsi="Times New Roman" w:cs="Times New Roman"/>
          <w:color w:val="000000"/>
          <w:sz w:val="24"/>
          <w:szCs w:val="24"/>
          <w:lang w:val="ru-RU" w:eastAsia="ru-RU" w:bidi="ru-RU"/>
        </w:rPr>
        <w:t xml:space="preserve">дает право персоналу компаний </w:t>
      </w:r>
      <w:r>
        <w:rPr>
          <w:rFonts w:ascii="Times New Roman" w:eastAsia="Arial" w:hAnsi="Times New Roman" w:cs="Times New Roman"/>
          <w:color w:val="000000"/>
          <w:sz w:val="24"/>
          <w:szCs w:val="24"/>
          <w:lang w:val="ru-RU" w:eastAsia="ru-RU" w:bidi="ru-RU"/>
        </w:rPr>
        <w:t xml:space="preserve">Экспонентов Выставки проходить в выставочный центр в период монтажа/демонтажа и работы Выставки. Экспоненты Выставки при нахождении в выставочном центре во время проведения монтажных и демонтажных работ обязаны строго соблюдать требования техники безопасности на строительной площадке. </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xml:space="preserve">На информационном стенде Организатора можно пройти </w:t>
      </w:r>
      <w:r w:rsidR="0077309F">
        <w:rPr>
          <w:rFonts w:ascii="Times New Roman" w:eastAsia="Arial" w:hAnsi="Times New Roman" w:cs="Times New Roman"/>
          <w:color w:val="000000"/>
          <w:sz w:val="24"/>
          <w:szCs w:val="24"/>
          <w:lang w:val="ru-RU" w:eastAsia="ru-RU" w:bidi="ru-RU"/>
        </w:rPr>
        <w:t xml:space="preserve">регистрацию и </w:t>
      </w:r>
      <w:r>
        <w:rPr>
          <w:rFonts w:ascii="Times New Roman" w:eastAsia="Arial" w:hAnsi="Times New Roman" w:cs="Times New Roman"/>
          <w:color w:val="000000"/>
          <w:sz w:val="24"/>
          <w:szCs w:val="24"/>
          <w:lang w:val="ru-RU" w:eastAsia="ru-RU" w:bidi="ru-RU"/>
        </w:rPr>
        <w:t xml:space="preserve">получить </w:t>
      </w:r>
      <w:proofErr w:type="spellStart"/>
      <w:r>
        <w:rPr>
          <w:rFonts w:ascii="Times New Roman" w:eastAsia="Arial" w:hAnsi="Times New Roman" w:cs="Times New Roman"/>
          <w:color w:val="000000"/>
          <w:sz w:val="24"/>
          <w:szCs w:val="24"/>
          <w:lang w:val="ru-RU" w:eastAsia="ru-RU" w:bidi="ru-RU"/>
        </w:rPr>
        <w:t>бейджи</w:t>
      </w:r>
      <w:proofErr w:type="spellEnd"/>
      <w:r>
        <w:rPr>
          <w:rFonts w:ascii="Times New Roman" w:eastAsia="Arial" w:hAnsi="Times New Roman" w:cs="Times New Roman"/>
          <w:color w:val="000000"/>
          <w:sz w:val="24"/>
          <w:szCs w:val="24"/>
          <w:lang w:val="ru-RU" w:eastAsia="ru-RU" w:bidi="ru-RU"/>
        </w:rPr>
        <w:t xml:space="preserve">. Регистрация Организатором проводится только при отсутствии задолженности по оплате стоимости услуг/работ по договору. </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При регистрации необходимо при себе иметь:</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w:t>
      </w:r>
      <w:r>
        <w:rPr>
          <w:rFonts w:ascii="Times New Roman" w:eastAsia="Arial" w:hAnsi="Times New Roman" w:cs="Times New Roman"/>
          <w:color w:val="000000"/>
          <w:sz w:val="24"/>
          <w:szCs w:val="24"/>
          <w:lang w:val="ru-RU" w:eastAsia="ru-RU" w:bidi="ru-RU"/>
        </w:rPr>
        <w:tab/>
        <w:t>договор на участие, заверенный подписью и печатью компании-Экспонента,</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w:t>
      </w:r>
      <w:r>
        <w:rPr>
          <w:rFonts w:ascii="Times New Roman" w:eastAsia="Arial" w:hAnsi="Times New Roman" w:cs="Times New Roman"/>
          <w:color w:val="000000"/>
          <w:sz w:val="24"/>
          <w:szCs w:val="24"/>
          <w:lang w:val="ru-RU" w:eastAsia="ru-RU" w:bidi="ru-RU"/>
        </w:rPr>
        <w:tab/>
        <w:t>копию платежного поручения,</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w:t>
      </w:r>
      <w:r>
        <w:rPr>
          <w:rFonts w:ascii="Times New Roman" w:eastAsia="Arial" w:hAnsi="Times New Roman" w:cs="Times New Roman"/>
          <w:color w:val="000000"/>
          <w:sz w:val="24"/>
          <w:szCs w:val="24"/>
          <w:lang w:val="ru-RU" w:eastAsia="ru-RU" w:bidi="ru-RU"/>
        </w:rPr>
        <w:tab/>
        <w:t xml:space="preserve">акт сдачи–приемки предоставленных услуг, заверенный подписью и печатью компании-Экспонента.  </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p>
    <w:p w:rsidR="0077309F" w:rsidRDefault="0077309F"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Тарифы на услуги в Руководстве приведены в белорусских рублях с учетом НДС 20%.</w:t>
      </w:r>
    </w:p>
    <w:p w:rsidR="0077309F" w:rsidRDefault="0077309F" w:rsidP="00DA2928">
      <w:pPr>
        <w:widowControl w:val="0"/>
        <w:spacing w:after="0" w:line="240" w:lineRule="auto"/>
        <w:jc w:val="both"/>
        <w:rPr>
          <w:rFonts w:ascii="Times New Roman" w:eastAsia="Arial" w:hAnsi="Times New Roman" w:cs="Times New Roman"/>
          <w:color w:val="000000"/>
          <w:sz w:val="24"/>
          <w:szCs w:val="24"/>
          <w:lang w:val="ru-RU" w:eastAsia="ru-RU" w:bidi="ru-RU"/>
        </w:rPr>
      </w:pP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proofErr w:type="spellStart"/>
      <w:r>
        <w:rPr>
          <w:rFonts w:ascii="Times New Roman" w:eastAsia="Arial" w:hAnsi="Times New Roman" w:cs="Times New Roman"/>
          <w:color w:val="000000"/>
          <w:sz w:val="24"/>
          <w:szCs w:val="24"/>
          <w:lang w:val="ru-RU" w:eastAsia="ru-RU" w:bidi="ru-RU"/>
        </w:rPr>
        <w:t>Бейджи</w:t>
      </w:r>
      <w:proofErr w:type="spellEnd"/>
      <w:r>
        <w:rPr>
          <w:rFonts w:ascii="Times New Roman" w:eastAsia="Arial" w:hAnsi="Times New Roman" w:cs="Times New Roman"/>
          <w:color w:val="000000"/>
          <w:sz w:val="24"/>
          <w:szCs w:val="24"/>
          <w:lang w:val="ru-RU" w:eastAsia="ru-RU" w:bidi="ru-RU"/>
        </w:rPr>
        <w:t xml:space="preserve"> предоставляются Экспоненту из расчета 2 </w:t>
      </w:r>
      <w:proofErr w:type="spellStart"/>
      <w:r>
        <w:rPr>
          <w:rFonts w:ascii="Times New Roman" w:eastAsia="Arial" w:hAnsi="Times New Roman" w:cs="Times New Roman"/>
          <w:color w:val="000000"/>
          <w:sz w:val="24"/>
          <w:szCs w:val="24"/>
          <w:lang w:val="ru-RU" w:eastAsia="ru-RU" w:bidi="ru-RU"/>
        </w:rPr>
        <w:t>бейджа</w:t>
      </w:r>
      <w:proofErr w:type="spellEnd"/>
      <w:r>
        <w:rPr>
          <w:rFonts w:ascii="Times New Roman" w:eastAsia="Arial" w:hAnsi="Times New Roman" w:cs="Times New Roman"/>
          <w:color w:val="000000"/>
          <w:sz w:val="24"/>
          <w:szCs w:val="24"/>
          <w:lang w:val="ru-RU" w:eastAsia="ru-RU" w:bidi="ru-RU"/>
        </w:rPr>
        <w:t xml:space="preserve"> на компанию Экспонента. Стоимость дополнительных </w:t>
      </w:r>
      <w:proofErr w:type="spellStart"/>
      <w:r>
        <w:rPr>
          <w:rFonts w:ascii="Times New Roman" w:eastAsia="Arial" w:hAnsi="Times New Roman" w:cs="Times New Roman"/>
          <w:color w:val="000000"/>
          <w:sz w:val="24"/>
          <w:szCs w:val="24"/>
          <w:lang w:val="ru-RU" w:eastAsia="ru-RU" w:bidi="ru-RU"/>
        </w:rPr>
        <w:t>бейджей</w:t>
      </w:r>
      <w:proofErr w:type="spellEnd"/>
      <w:r>
        <w:rPr>
          <w:rFonts w:ascii="Times New Roman" w:eastAsia="Arial" w:hAnsi="Times New Roman" w:cs="Times New Roman"/>
          <w:color w:val="000000"/>
          <w:sz w:val="24"/>
          <w:szCs w:val="24"/>
          <w:lang w:val="ru-RU" w:eastAsia="ru-RU" w:bidi="ru-RU"/>
        </w:rPr>
        <w:t xml:space="preserve"> (третий и последующие) </w:t>
      </w:r>
      <w:r w:rsidR="00CB3521" w:rsidRPr="00D1417C">
        <w:rPr>
          <w:rFonts w:ascii="Times New Roman" w:eastAsia="Arial" w:hAnsi="Times New Roman" w:cs="Times New Roman"/>
          <w:color w:val="000000" w:themeColor="text1"/>
          <w:sz w:val="24"/>
          <w:szCs w:val="24"/>
          <w:lang w:val="ru-RU" w:eastAsia="ru-RU" w:bidi="ru-RU"/>
        </w:rPr>
        <w:t xml:space="preserve">– </w:t>
      </w:r>
      <w:r w:rsidR="00D1417C" w:rsidRPr="00D1417C">
        <w:rPr>
          <w:rFonts w:ascii="Times New Roman" w:eastAsia="Arial" w:hAnsi="Times New Roman" w:cs="Times New Roman"/>
          <w:color w:val="000000" w:themeColor="text1"/>
          <w:sz w:val="24"/>
          <w:szCs w:val="24"/>
          <w:lang w:val="ru-RU" w:eastAsia="ru-RU" w:bidi="ru-RU"/>
        </w:rPr>
        <w:t>16,80</w:t>
      </w:r>
      <w:r w:rsidRPr="00D1417C">
        <w:rPr>
          <w:rFonts w:ascii="Times New Roman" w:eastAsia="Arial" w:hAnsi="Times New Roman" w:cs="Times New Roman"/>
          <w:color w:val="000000" w:themeColor="text1"/>
          <w:sz w:val="24"/>
          <w:szCs w:val="24"/>
          <w:lang w:val="ru-RU" w:eastAsia="ru-RU" w:bidi="ru-RU"/>
        </w:rPr>
        <w:t xml:space="preserve"> </w:t>
      </w:r>
      <w:proofErr w:type="spellStart"/>
      <w:r w:rsidRPr="00D1417C">
        <w:rPr>
          <w:rFonts w:ascii="Times New Roman" w:eastAsia="Arial" w:hAnsi="Times New Roman" w:cs="Times New Roman"/>
          <w:color w:val="000000" w:themeColor="text1"/>
          <w:sz w:val="24"/>
          <w:szCs w:val="24"/>
          <w:lang w:val="ru-RU" w:eastAsia="ru-RU" w:bidi="ru-RU"/>
        </w:rPr>
        <w:t>бел.руб</w:t>
      </w:r>
      <w:proofErr w:type="spellEnd"/>
      <w:r w:rsidRPr="0077309F">
        <w:rPr>
          <w:rFonts w:ascii="Times New Roman" w:eastAsia="Arial" w:hAnsi="Times New Roman" w:cs="Times New Roman"/>
          <w:color w:val="FF0000"/>
          <w:sz w:val="24"/>
          <w:szCs w:val="24"/>
          <w:lang w:val="ru-RU" w:eastAsia="ru-RU" w:bidi="ru-RU"/>
        </w:rPr>
        <w:t>.</w:t>
      </w:r>
      <w:r>
        <w:rPr>
          <w:lang w:val="ru-RU"/>
        </w:rPr>
        <w:t xml:space="preserve"> </w:t>
      </w:r>
      <w:r>
        <w:rPr>
          <w:rFonts w:ascii="Times New Roman" w:eastAsia="Arial" w:hAnsi="Times New Roman" w:cs="Times New Roman"/>
          <w:color w:val="000000"/>
          <w:sz w:val="24"/>
          <w:szCs w:val="24"/>
          <w:lang w:val="ru-RU" w:eastAsia="ru-RU" w:bidi="ru-RU"/>
        </w:rPr>
        <w:t xml:space="preserve">с учетом НДС 20%. В случае утери </w:t>
      </w:r>
      <w:proofErr w:type="spellStart"/>
      <w:r>
        <w:rPr>
          <w:rFonts w:ascii="Times New Roman" w:eastAsia="Arial" w:hAnsi="Times New Roman" w:cs="Times New Roman"/>
          <w:color w:val="000000"/>
          <w:sz w:val="24"/>
          <w:szCs w:val="24"/>
          <w:lang w:val="ru-RU" w:eastAsia="ru-RU" w:bidi="ru-RU"/>
        </w:rPr>
        <w:t>бейджа</w:t>
      </w:r>
      <w:proofErr w:type="spellEnd"/>
      <w:r>
        <w:rPr>
          <w:rFonts w:ascii="Times New Roman" w:eastAsia="Arial" w:hAnsi="Times New Roman" w:cs="Times New Roman"/>
          <w:color w:val="000000"/>
          <w:sz w:val="24"/>
          <w:szCs w:val="24"/>
          <w:lang w:val="ru-RU" w:eastAsia="ru-RU" w:bidi="ru-RU"/>
        </w:rPr>
        <w:t xml:space="preserve"> повторная выдача осуществляется за дополнительную плату</w:t>
      </w:r>
      <w:r w:rsidR="00D1417C">
        <w:rPr>
          <w:rFonts w:ascii="Times New Roman" w:eastAsia="Arial" w:hAnsi="Times New Roman" w:cs="Times New Roman"/>
          <w:color w:val="FF0000"/>
          <w:sz w:val="24"/>
          <w:szCs w:val="24"/>
          <w:lang w:val="ru-RU" w:eastAsia="ru-RU" w:bidi="ru-RU"/>
        </w:rPr>
        <w:t xml:space="preserve"> </w:t>
      </w:r>
      <w:r w:rsidR="00D1417C" w:rsidRPr="00D1417C">
        <w:rPr>
          <w:rFonts w:ascii="Times New Roman" w:eastAsia="Arial" w:hAnsi="Times New Roman" w:cs="Times New Roman"/>
          <w:color w:val="000000" w:themeColor="text1"/>
          <w:sz w:val="24"/>
          <w:szCs w:val="24"/>
          <w:lang w:val="ru-RU" w:eastAsia="ru-RU" w:bidi="ru-RU"/>
        </w:rPr>
        <w:t>16,80</w:t>
      </w:r>
      <w:r w:rsidRPr="00D1417C">
        <w:rPr>
          <w:rFonts w:ascii="Times New Roman" w:eastAsia="Arial" w:hAnsi="Times New Roman" w:cs="Times New Roman"/>
          <w:color w:val="000000" w:themeColor="text1"/>
          <w:sz w:val="24"/>
          <w:szCs w:val="24"/>
          <w:lang w:val="ru-RU" w:eastAsia="ru-RU" w:bidi="ru-RU"/>
        </w:rPr>
        <w:t xml:space="preserve"> бел. руб. </w:t>
      </w:r>
      <w:r>
        <w:rPr>
          <w:rFonts w:ascii="Times New Roman" w:eastAsia="Arial" w:hAnsi="Times New Roman" w:cs="Times New Roman"/>
          <w:color w:val="000000"/>
          <w:sz w:val="24"/>
          <w:szCs w:val="24"/>
          <w:lang w:val="ru-RU" w:eastAsia="ru-RU" w:bidi="ru-RU"/>
        </w:rPr>
        <w:t xml:space="preserve">с учетом НДС 20% за один </w:t>
      </w:r>
      <w:proofErr w:type="spellStart"/>
      <w:r>
        <w:rPr>
          <w:rFonts w:ascii="Times New Roman" w:eastAsia="Arial" w:hAnsi="Times New Roman" w:cs="Times New Roman"/>
          <w:color w:val="000000"/>
          <w:sz w:val="24"/>
          <w:szCs w:val="24"/>
          <w:lang w:val="ru-RU" w:eastAsia="ru-RU" w:bidi="ru-RU"/>
        </w:rPr>
        <w:t>бейдж</w:t>
      </w:r>
      <w:proofErr w:type="spellEnd"/>
      <w:r>
        <w:rPr>
          <w:rFonts w:ascii="Times New Roman" w:eastAsia="Arial" w:hAnsi="Times New Roman" w:cs="Times New Roman"/>
          <w:color w:val="000000"/>
          <w:sz w:val="24"/>
          <w:szCs w:val="24"/>
          <w:lang w:val="ru-RU" w:eastAsia="ru-RU" w:bidi="ru-RU"/>
        </w:rPr>
        <w:t>.</w:t>
      </w: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p>
    <w:p w:rsidR="00DA2928" w:rsidRDefault="00DA2928" w:rsidP="00DA2928">
      <w:pPr>
        <w:widowControl w:val="0"/>
        <w:spacing w:after="0" w:line="240" w:lineRule="auto"/>
        <w:jc w:val="both"/>
        <w:rPr>
          <w:rFonts w:ascii="Times New Roman" w:eastAsia="Arial" w:hAnsi="Times New Roman" w:cs="Times New Roman"/>
          <w:color w:val="000000"/>
          <w:sz w:val="24"/>
          <w:szCs w:val="24"/>
          <w:lang w:val="ru-RU" w:eastAsia="ru-RU" w:bidi="ru-RU"/>
        </w:rPr>
      </w:pPr>
      <w:r w:rsidRPr="0077309F">
        <w:rPr>
          <w:rFonts w:ascii="Times New Roman" w:eastAsia="Arial" w:hAnsi="Times New Roman" w:cs="Times New Roman"/>
          <w:b/>
          <w:color w:val="FF0000"/>
          <w:sz w:val="24"/>
          <w:szCs w:val="24"/>
          <w:lang w:val="ru-RU" w:eastAsia="ru-RU" w:bidi="ru-RU"/>
        </w:rPr>
        <w:t xml:space="preserve">Запрещается </w:t>
      </w:r>
      <w:r>
        <w:rPr>
          <w:rFonts w:ascii="Times New Roman" w:eastAsia="Arial" w:hAnsi="Times New Roman" w:cs="Times New Roman"/>
          <w:color w:val="000000"/>
          <w:sz w:val="24"/>
          <w:szCs w:val="24"/>
          <w:lang w:val="ru-RU" w:eastAsia="ru-RU" w:bidi="ru-RU"/>
        </w:rPr>
        <w:t xml:space="preserve">передавать </w:t>
      </w:r>
      <w:proofErr w:type="spellStart"/>
      <w:r>
        <w:rPr>
          <w:rFonts w:ascii="Times New Roman" w:eastAsia="Arial" w:hAnsi="Times New Roman" w:cs="Times New Roman"/>
          <w:color w:val="000000"/>
          <w:sz w:val="24"/>
          <w:szCs w:val="24"/>
          <w:lang w:val="ru-RU" w:eastAsia="ru-RU" w:bidi="ru-RU"/>
        </w:rPr>
        <w:t>бейдж</w:t>
      </w:r>
      <w:proofErr w:type="spellEnd"/>
      <w:r>
        <w:rPr>
          <w:rFonts w:ascii="Times New Roman" w:eastAsia="Arial" w:hAnsi="Times New Roman" w:cs="Times New Roman"/>
          <w:color w:val="000000"/>
          <w:sz w:val="24"/>
          <w:szCs w:val="24"/>
          <w:lang w:val="ru-RU" w:eastAsia="ru-RU" w:bidi="ru-RU"/>
        </w:rPr>
        <w:t xml:space="preserve"> другому лицу, использовать именной </w:t>
      </w:r>
      <w:proofErr w:type="spellStart"/>
      <w:r>
        <w:rPr>
          <w:rFonts w:ascii="Times New Roman" w:eastAsia="Arial" w:hAnsi="Times New Roman" w:cs="Times New Roman"/>
          <w:color w:val="000000"/>
          <w:sz w:val="24"/>
          <w:szCs w:val="24"/>
          <w:lang w:val="ru-RU" w:eastAsia="ru-RU" w:bidi="ru-RU"/>
        </w:rPr>
        <w:t>бейдж</w:t>
      </w:r>
      <w:proofErr w:type="spellEnd"/>
      <w:r>
        <w:rPr>
          <w:rFonts w:ascii="Times New Roman" w:eastAsia="Arial" w:hAnsi="Times New Roman" w:cs="Times New Roman"/>
          <w:color w:val="000000"/>
          <w:sz w:val="24"/>
          <w:szCs w:val="24"/>
          <w:lang w:val="ru-RU" w:eastAsia="ru-RU" w:bidi="ru-RU"/>
        </w:rPr>
        <w:t xml:space="preserve"> другого лица.</w:t>
      </w:r>
    </w:p>
    <w:p w:rsidR="008A048D" w:rsidRDefault="008A048D">
      <w:pPr>
        <w:rPr>
          <w:lang w:val="ru-RU"/>
        </w:rPr>
      </w:pPr>
    </w:p>
    <w:p w:rsidR="0077309F" w:rsidRDefault="0077309F" w:rsidP="0077309F">
      <w:pPr>
        <w:pStyle w:val="a7"/>
        <w:widowControl w:val="0"/>
        <w:numPr>
          <w:ilvl w:val="0"/>
          <w:numId w:val="4"/>
        </w:numPr>
        <w:spacing w:after="0" w:line="240" w:lineRule="auto"/>
        <w:rPr>
          <w:rFonts w:ascii="Times New Roman" w:eastAsia="Arial" w:hAnsi="Times New Roman" w:cs="Times New Roman"/>
          <w:b/>
          <w:color w:val="00B050"/>
          <w:sz w:val="24"/>
          <w:szCs w:val="24"/>
          <w:lang w:val="ru-RU" w:eastAsia="ru-RU" w:bidi="ru-RU"/>
        </w:rPr>
      </w:pPr>
      <w:bookmarkStart w:id="2" w:name="bookmark23"/>
      <w:r w:rsidRPr="0077309F">
        <w:rPr>
          <w:rFonts w:ascii="Times New Roman" w:eastAsia="Arial" w:hAnsi="Times New Roman" w:cs="Times New Roman"/>
          <w:b/>
          <w:color w:val="00B050"/>
          <w:sz w:val="24"/>
          <w:szCs w:val="24"/>
          <w:lang w:val="ru-RU" w:eastAsia="ru-RU" w:bidi="ru-RU"/>
        </w:rPr>
        <w:t>ЗАКЛЮЧЕНИЕ ДОГОВОРА</w:t>
      </w:r>
      <w:bookmarkEnd w:id="2"/>
      <w:r w:rsidRPr="0077309F">
        <w:rPr>
          <w:rFonts w:ascii="Times New Roman" w:eastAsia="Arial" w:hAnsi="Times New Roman" w:cs="Times New Roman"/>
          <w:b/>
          <w:color w:val="00B050"/>
          <w:sz w:val="24"/>
          <w:szCs w:val="24"/>
          <w:lang w:val="ru-RU" w:eastAsia="ru-RU" w:bidi="ru-RU"/>
        </w:rPr>
        <w:t xml:space="preserve"> И БРОНИРОВАНИЕ ВЫСТАВОЧНОГО МЕСТА</w:t>
      </w:r>
    </w:p>
    <w:p w:rsidR="0077309F" w:rsidRPr="0077309F" w:rsidRDefault="0077309F" w:rsidP="0077309F">
      <w:pPr>
        <w:pStyle w:val="a7"/>
        <w:widowControl w:val="0"/>
        <w:spacing w:after="0" w:line="240" w:lineRule="auto"/>
        <w:rPr>
          <w:rFonts w:ascii="Times New Roman" w:eastAsia="Arial" w:hAnsi="Times New Roman" w:cs="Times New Roman"/>
          <w:b/>
          <w:color w:val="00B050"/>
          <w:sz w:val="24"/>
          <w:szCs w:val="24"/>
          <w:lang w:val="ru-RU" w:eastAsia="ru-RU" w:bidi="ru-RU"/>
        </w:rPr>
      </w:pP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xml:space="preserve">Заключение договора осуществляется через подачу Заявки на предоставление выставочных площадей и оказание услуг, направленной Организатору на адрес электронной почты </w:t>
      </w:r>
      <w:r w:rsidRPr="0077309F">
        <w:rPr>
          <w:rFonts w:ascii="Times New Roman" w:eastAsia="Arial" w:hAnsi="Times New Roman" w:cs="Times New Roman"/>
          <w:color w:val="00B050"/>
          <w:sz w:val="24"/>
          <w:szCs w:val="24"/>
          <w:lang w:eastAsia="ru-RU" w:bidi="ru-RU"/>
        </w:rPr>
        <w:t>utility</w:t>
      </w:r>
      <w:r w:rsidRPr="0077309F">
        <w:rPr>
          <w:rFonts w:ascii="Times New Roman" w:eastAsia="Arial" w:hAnsi="Times New Roman" w:cs="Times New Roman"/>
          <w:color w:val="00B050"/>
          <w:sz w:val="24"/>
          <w:szCs w:val="24"/>
          <w:lang w:val="ru-RU" w:eastAsia="ru-RU" w:bidi="ru-RU"/>
        </w:rPr>
        <w:t>@belexpo.by</w:t>
      </w:r>
      <w:r>
        <w:rPr>
          <w:rFonts w:ascii="Times New Roman" w:eastAsia="Arial" w:hAnsi="Times New Roman" w:cs="Times New Roman"/>
          <w:color w:val="000000"/>
          <w:sz w:val="24"/>
          <w:szCs w:val="24"/>
          <w:lang w:val="ru-RU" w:eastAsia="ru-RU" w:bidi="ru-RU"/>
        </w:rPr>
        <w:t>, на основании которой формируется Счет, являющийся неотъемлемой частью Договора.</w:t>
      </w:r>
    </w:p>
    <w:p w:rsidR="007D0FCE" w:rsidRDefault="007D0FCE" w:rsidP="0077309F">
      <w:pPr>
        <w:widowControl w:val="0"/>
        <w:spacing w:after="0" w:line="240" w:lineRule="auto"/>
        <w:jc w:val="both"/>
        <w:rPr>
          <w:rFonts w:ascii="Times New Roman" w:eastAsia="Arial" w:hAnsi="Times New Roman" w:cs="Times New Roman"/>
          <w:color w:val="000000"/>
          <w:sz w:val="24"/>
          <w:szCs w:val="24"/>
          <w:lang w:val="ru-RU" w:eastAsia="ru-RU" w:bidi="ru-RU"/>
        </w:rPr>
      </w:pP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Бронирование выставочного места действительно до момента заключения договора на участие или до момента его аннулирования. Бронирование аннулируется при отсутствии заключенного договора на участие или по истечении срока на оплату участия, указанного в Счете.</w:t>
      </w:r>
    </w:p>
    <w:p w:rsidR="00D9064C" w:rsidRDefault="00D9064C" w:rsidP="0077309F">
      <w:pPr>
        <w:widowControl w:val="0"/>
        <w:spacing w:after="0" w:line="240" w:lineRule="auto"/>
        <w:jc w:val="both"/>
        <w:rPr>
          <w:rFonts w:ascii="Times New Roman" w:eastAsia="Arial" w:hAnsi="Times New Roman" w:cs="Times New Roman"/>
          <w:color w:val="000000"/>
          <w:sz w:val="24"/>
          <w:szCs w:val="24"/>
          <w:lang w:val="ru-RU" w:eastAsia="ru-RU" w:bidi="ru-RU"/>
        </w:rPr>
      </w:pPr>
    </w:p>
    <w:p w:rsidR="00D26246" w:rsidRDefault="00D26246" w:rsidP="0077309F">
      <w:pPr>
        <w:widowControl w:val="0"/>
        <w:spacing w:after="0" w:line="240" w:lineRule="auto"/>
        <w:jc w:val="both"/>
        <w:rPr>
          <w:rFonts w:ascii="Times New Roman" w:eastAsia="Arial" w:hAnsi="Times New Roman" w:cs="Times New Roman"/>
          <w:color w:val="000000"/>
          <w:sz w:val="24"/>
          <w:szCs w:val="24"/>
          <w:lang w:val="ru-RU" w:eastAsia="ru-RU" w:bidi="ru-RU"/>
        </w:rPr>
      </w:pP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Бронирование возможно не позднее 18 дней до даты начала Выставки.</w:t>
      </w:r>
    </w:p>
    <w:p w:rsidR="006447FC" w:rsidRDefault="006447FC" w:rsidP="0077309F">
      <w:pPr>
        <w:widowControl w:val="0"/>
        <w:spacing w:after="0" w:line="240" w:lineRule="auto"/>
        <w:jc w:val="both"/>
        <w:rPr>
          <w:rFonts w:ascii="Times New Roman" w:eastAsia="Arial" w:hAnsi="Times New Roman" w:cs="Times New Roman"/>
          <w:color w:val="000000"/>
          <w:sz w:val="24"/>
          <w:szCs w:val="24"/>
          <w:lang w:val="ru-RU" w:eastAsia="ru-RU" w:bidi="ru-RU"/>
        </w:rPr>
      </w:pP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Экспоненты, не заключившие договор или не погасившие любую задолженность по договору, не будут допущены к ввозу экспонатов и оборудования на территорию выставочного комплекса и монтажу экспозиции.</w:t>
      </w: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Застройщик, привлеченный Экспонентом, обязан пройти процедуру аккредитации (проверку наличия всех разрешающих документов на ведение работ на застраиваемый стенд) и получить разрешение на осуществление работ по застройке стенда. Информирование указанных лиц о данном требовании осуществляет Экспонент.</w:t>
      </w: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Обращаем Ваше внимание, что Партнеры выставки имеют приоритет при выборе занимаемой выставочной площади, расположенной вдоль основного движения клиентских групп. В процессе формирования экспозиции Организатор в праве изменить расположение экспонентов! (с письменным уведомлением Экспонента на электронный адрес, указанный как контактный в Заявке)</w:t>
      </w: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Актуальные схемы с указанием занятых мест предоставляются по запросу.</w:t>
      </w: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p>
    <w:p w:rsidR="0077309F" w:rsidRDefault="0077309F" w:rsidP="0077309F">
      <w:pPr>
        <w:pStyle w:val="a7"/>
        <w:widowControl w:val="0"/>
        <w:numPr>
          <w:ilvl w:val="0"/>
          <w:numId w:val="4"/>
        </w:numPr>
        <w:spacing w:after="0" w:line="240" w:lineRule="auto"/>
        <w:rPr>
          <w:rFonts w:ascii="Times New Roman" w:eastAsia="Arial" w:hAnsi="Times New Roman" w:cs="Times New Roman"/>
          <w:b/>
          <w:color w:val="00B050"/>
          <w:sz w:val="24"/>
          <w:szCs w:val="24"/>
          <w:lang w:val="ru-RU" w:eastAsia="ru-RU" w:bidi="ru-RU"/>
        </w:rPr>
      </w:pPr>
      <w:bookmarkStart w:id="3" w:name="bookmark30"/>
      <w:r w:rsidRPr="0077309F">
        <w:rPr>
          <w:rFonts w:ascii="Times New Roman" w:eastAsia="Arial" w:hAnsi="Times New Roman" w:cs="Times New Roman"/>
          <w:b/>
          <w:color w:val="00B050"/>
          <w:sz w:val="24"/>
          <w:szCs w:val="24"/>
          <w:lang w:val="ru-RU" w:eastAsia="ru-RU" w:bidi="ru-RU"/>
        </w:rPr>
        <w:t>ЗАКАЗ ДОПОЛНИТЕЛЬНЫХ УСЛУГ</w:t>
      </w:r>
      <w:bookmarkEnd w:id="3"/>
    </w:p>
    <w:p w:rsidR="0077309F" w:rsidRPr="0077309F" w:rsidRDefault="0077309F" w:rsidP="0077309F">
      <w:pPr>
        <w:pStyle w:val="a7"/>
        <w:widowControl w:val="0"/>
        <w:spacing w:after="0" w:line="240" w:lineRule="auto"/>
        <w:rPr>
          <w:rFonts w:ascii="Times New Roman" w:eastAsia="Arial" w:hAnsi="Times New Roman" w:cs="Times New Roman"/>
          <w:b/>
          <w:color w:val="00B050"/>
          <w:sz w:val="24"/>
          <w:szCs w:val="24"/>
          <w:lang w:val="ru-RU" w:eastAsia="ru-RU" w:bidi="ru-RU"/>
        </w:rPr>
      </w:pP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Под Дополнительными услугами понимаются дополнительное оборудование и иные услуги, не включенные в стоимость стандартной формы участия согласно разделу 8 Руководства Экспонента, и/или указанные в договоре / дополнительном соглашении / заявке Экспонента.</w:t>
      </w: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Перечень и стоимость дополнительных услуг (включая дополнительное оборудование) размещены в Разделе «Экспонентам» на сайте Выставки. Оформить заказ дополнительных услуг Вы сможете, подав Заявку на оказание дополнительных услуг Организатору на адрес электронной почты</w:t>
      </w:r>
      <w:r>
        <w:rPr>
          <w:rFonts w:ascii="Times New Roman" w:eastAsia="Arial" w:hAnsi="Times New Roman" w:cs="Times New Roman"/>
          <w:color w:val="1F4E79" w:themeColor="accent1" w:themeShade="80"/>
          <w:sz w:val="24"/>
          <w:szCs w:val="24"/>
          <w:lang w:val="ru-RU" w:eastAsia="ru-RU" w:bidi="ru-RU"/>
        </w:rPr>
        <w:t xml:space="preserve"> </w:t>
      </w:r>
      <w:r w:rsidRPr="0077309F">
        <w:rPr>
          <w:rFonts w:ascii="Times New Roman" w:eastAsia="Arial" w:hAnsi="Times New Roman" w:cs="Times New Roman"/>
          <w:color w:val="00B050"/>
          <w:sz w:val="24"/>
          <w:szCs w:val="24"/>
          <w:lang w:eastAsia="ru-RU" w:bidi="ru-RU"/>
        </w:rPr>
        <w:t>utility</w:t>
      </w:r>
      <w:r w:rsidRPr="0077309F">
        <w:rPr>
          <w:rFonts w:ascii="Times New Roman" w:eastAsia="Arial" w:hAnsi="Times New Roman" w:cs="Times New Roman"/>
          <w:color w:val="00B050"/>
          <w:sz w:val="24"/>
          <w:szCs w:val="24"/>
          <w:lang w:val="ru-RU" w:eastAsia="ru-RU" w:bidi="ru-RU"/>
        </w:rPr>
        <w:t>@belexpo.by</w:t>
      </w:r>
      <w:r>
        <w:rPr>
          <w:rFonts w:ascii="Times New Roman" w:eastAsia="Arial" w:hAnsi="Times New Roman" w:cs="Times New Roman"/>
          <w:color w:val="000000"/>
          <w:sz w:val="24"/>
          <w:szCs w:val="24"/>
          <w:lang w:val="ru-RU" w:eastAsia="ru-RU" w:bidi="ru-RU"/>
        </w:rPr>
        <w:t>: не позднее чем за 14 дней до начала монтажа Выставки. После указанной даты заказ будет невозможен. Некоторые категории дополнительных услуг и оборудования могут быть исключены Организатором из доступных для заказа за 25 дней до начала Выставки.</w:t>
      </w: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Оплата дополнительного оборудования и услуг осуществляется в соответствии со Счетом к Договору.</w:t>
      </w:r>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p>
    <w:p w:rsidR="0077309F" w:rsidRPr="0077309F" w:rsidRDefault="0077309F" w:rsidP="0077309F">
      <w:pPr>
        <w:pStyle w:val="a7"/>
        <w:widowControl w:val="0"/>
        <w:numPr>
          <w:ilvl w:val="0"/>
          <w:numId w:val="4"/>
        </w:numPr>
        <w:spacing w:after="0" w:line="240" w:lineRule="auto"/>
        <w:rPr>
          <w:rFonts w:ascii="Times New Roman" w:eastAsia="Arial" w:hAnsi="Times New Roman" w:cs="Times New Roman"/>
          <w:b/>
          <w:color w:val="00B050"/>
          <w:sz w:val="24"/>
          <w:szCs w:val="24"/>
          <w:lang w:val="ru-RU" w:eastAsia="ru-RU" w:bidi="ru-RU"/>
        </w:rPr>
      </w:pPr>
      <w:bookmarkStart w:id="4" w:name="bookmark31"/>
      <w:r w:rsidRPr="0077309F">
        <w:rPr>
          <w:rFonts w:ascii="Times New Roman" w:eastAsia="Arial" w:hAnsi="Times New Roman" w:cs="Times New Roman"/>
          <w:b/>
          <w:color w:val="00B050"/>
          <w:sz w:val="24"/>
          <w:szCs w:val="24"/>
          <w:lang w:val="ru-RU" w:eastAsia="ru-RU" w:bidi="ru-RU"/>
        </w:rPr>
        <w:t>КАТАЛОГ ЭКСПОНЕНТОВ ВЫСТАВКИ</w:t>
      </w:r>
      <w:bookmarkEnd w:id="4"/>
    </w:p>
    <w:p w:rsidR="0077309F"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p>
    <w:p w:rsidR="00704F47" w:rsidRDefault="0077309F" w:rsidP="0077309F">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xml:space="preserve">Необходимо предоставить для публикации в Официальном каталоге (электронном каталоге) информацию о деятельности компании и </w:t>
      </w:r>
      <w:r w:rsidR="00A77BDC">
        <w:rPr>
          <w:rFonts w:ascii="Times New Roman" w:eastAsia="Arial" w:hAnsi="Times New Roman" w:cs="Times New Roman"/>
          <w:color w:val="000000"/>
          <w:sz w:val="24"/>
          <w:szCs w:val="24"/>
          <w:lang w:val="ru-RU" w:eastAsia="ru-RU" w:bidi="ru-RU"/>
        </w:rPr>
        <w:t xml:space="preserve">её </w:t>
      </w:r>
      <w:r>
        <w:rPr>
          <w:rFonts w:ascii="Times New Roman" w:eastAsia="Arial" w:hAnsi="Times New Roman" w:cs="Times New Roman"/>
          <w:color w:val="000000"/>
          <w:sz w:val="24"/>
          <w:szCs w:val="24"/>
          <w:lang w:val="ru-RU" w:eastAsia="ru-RU" w:bidi="ru-RU"/>
        </w:rPr>
        <w:t xml:space="preserve">логотип. Информация должна быть </w:t>
      </w:r>
      <w:r w:rsidR="009A4EE3">
        <w:rPr>
          <w:rFonts w:ascii="Times New Roman" w:eastAsia="Arial" w:hAnsi="Times New Roman" w:cs="Times New Roman"/>
          <w:color w:val="000000"/>
          <w:sz w:val="24"/>
          <w:szCs w:val="24"/>
          <w:lang w:val="ru-RU" w:eastAsia="ru-RU" w:bidi="ru-RU"/>
        </w:rPr>
        <w:t>пре</w:t>
      </w:r>
      <w:r w:rsidR="00FE11DB">
        <w:rPr>
          <w:rFonts w:ascii="Times New Roman" w:eastAsia="Arial" w:hAnsi="Times New Roman" w:cs="Times New Roman"/>
          <w:color w:val="000000"/>
          <w:sz w:val="24"/>
          <w:szCs w:val="24"/>
          <w:lang w:val="ru-RU" w:eastAsia="ru-RU" w:bidi="ru-RU"/>
        </w:rPr>
        <w:t>доставлена Организатору до 28.09</w:t>
      </w:r>
      <w:r w:rsidR="009A4EE3">
        <w:rPr>
          <w:rFonts w:ascii="Times New Roman" w:eastAsia="Arial" w:hAnsi="Times New Roman" w:cs="Times New Roman"/>
          <w:color w:val="000000"/>
          <w:sz w:val="24"/>
          <w:szCs w:val="24"/>
          <w:lang w:val="ru-RU" w:eastAsia="ru-RU" w:bidi="ru-RU"/>
        </w:rPr>
        <w:t>.2026</w:t>
      </w:r>
      <w:r>
        <w:rPr>
          <w:rFonts w:ascii="Times New Roman" w:eastAsia="Arial" w:hAnsi="Times New Roman" w:cs="Times New Roman"/>
          <w:color w:val="000000"/>
          <w:sz w:val="24"/>
          <w:szCs w:val="24"/>
          <w:lang w:val="ru-RU" w:eastAsia="ru-RU" w:bidi="ru-RU"/>
        </w:rPr>
        <w:t xml:space="preserve">г. </w:t>
      </w:r>
      <w:r w:rsidR="009A4EE3">
        <w:rPr>
          <w:rFonts w:ascii="Times New Roman" w:eastAsia="Arial" w:hAnsi="Times New Roman" w:cs="Times New Roman"/>
          <w:color w:val="000000"/>
          <w:sz w:val="24"/>
          <w:szCs w:val="24"/>
          <w:lang w:val="ru-RU" w:eastAsia="ru-RU" w:bidi="ru-RU"/>
        </w:rPr>
        <w:t xml:space="preserve">Экспоненту необходимо заполнить всю необходимую информацию о своей компании/предприятии в Заявке (пункт №10) и направить на официальную электронную почту выставки: </w:t>
      </w:r>
      <w:hyperlink r:id="rId9" w:history="1">
        <w:r w:rsidR="009A4EE3" w:rsidRPr="00EF6F20">
          <w:rPr>
            <w:rStyle w:val="a8"/>
            <w:rFonts w:ascii="Times New Roman" w:eastAsia="Arial" w:hAnsi="Times New Roman" w:cs="Times New Roman"/>
            <w:sz w:val="24"/>
            <w:szCs w:val="24"/>
            <w:lang w:eastAsia="ru-RU" w:bidi="ru-RU"/>
          </w:rPr>
          <w:t>utility</w:t>
        </w:r>
        <w:r w:rsidR="009A4EE3" w:rsidRPr="00EF6F20">
          <w:rPr>
            <w:rStyle w:val="a8"/>
            <w:rFonts w:ascii="Times New Roman" w:eastAsia="Arial" w:hAnsi="Times New Roman" w:cs="Times New Roman"/>
            <w:sz w:val="24"/>
            <w:szCs w:val="24"/>
            <w:lang w:val="ru-RU" w:eastAsia="ru-RU" w:bidi="ru-RU"/>
          </w:rPr>
          <w:t>@belexpo.by</w:t>
        </w:r>
      </w:hyperlink>
      <w:r w:rsidR="009A4EE3" w:rsidRPr="009A4EE3">
        <w:rPr>
          <w:rFonts w:ascii="Times New Roman" w:eastAsia="Arial" w:hAnsi="Times New Roman" w:cs="Times New Roman"/>
          <w:color w:val="000000" w:themeColor="text1"/>
          <w:sz w:val="24"/>
          <w:szCs w:val="24"/>
          <w:lang w:val="ru-RU" w:eastAsia="ru-RU" w:bidi="ru-RU"/>
        </w:rPr>
        <w:t>.</w:t>
      </w:r>
      <w:r w:rsidR="009A4EE3">
        <w:rPr>
          <w:rFonts w:ascii="Times New Roman" w:eastAsia="Arial" w:hAnsi="Times New Roman" w:cs="Times New Roman"/>
          <w:color w:val="000000" w:themeColor="text1"/>
          <w:sz w:val="24"/>
          <w:szCs w:val="24"/>
          <w:lang w:val="ru-RU" w:eastAsia="ru-RU" w:bidi="ru-RU"/>
        </w:rPr>
        <w:t xml:space="preserve"> </w:t>
      </w:r>
      <w:r>
        <w:rPr>
          <w:rFonts w:ascii="Times New Roman" w:eastAsia="Arial" w:hAnsi="Times New Roman" w:cs="Times New Roman"/>
          <w:color w:val="000000"/>
          <w:sz w:val="24"/>
          <w:szCs w:val="24"/>
          <w:lang w:val="ru-RU" w:eastAsia="ru-RU" w:bidi="ru-RU"/>
        </w:rPr>
        <w:t>Если информация не была предоставлена в срок, Организатор вправе не размещать ее в каталоге, при этом оплата за услугу не возвращается.</w:t>
      </w:r>
    </w:p>
    <w:p w:rsidR="009A4EE3" w:rsidRDefault="009A4EE3" w:rsidP="0077309F">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Default="009A4EE3" w:rsidP="009A4EE3">
      <w:pPr>
        <w:pStyle w:val="a7"/>
        <w:widowControl w:val="0"/>
        <w:numPr>
          <w:ilvl w:val="0"/>
          <w:numId w:val="4"/>
        </w:numPr>
        <w:spacing w:after="0" w:line="240" w:lineRule="auto"/>
        <w:rPr>
          <w:rFonts w:ascii="Times New Roman" w:eastAsia="Arial" w:hAnsi="Times New Roman" w:cs="Times New Roman"/>
          <w:b/>
          <w:color w:val="00B050"/>
          <w:sz w:val="24"/>
          <w:szCs w:val="24"/>
          <w:lang w:val="ru-RU" w:eastAsia="ru-RU" w:bidi="ru-RU"/>
        </w:rPr>
      </w:pPr>
      <w:bookmarkStart w:id="5" w:name="bookmark32"/>
      <w:r w:rsidRPr="009A4EE3">
        <w:rPr>
          <w:rFonts w:ascii="Times New Roman" w:eastAsia="Arial" w:hAnsi="Times New Roman" w:cs="Times New Roman"/>
          <w:b/>
          <w:color w:val="00B050"/>
          <w:sz w:val="24"/>
          <w:szCs w:val="24"/>
          <w:lang w:val="ru-RU" w:eastAsia="ru-RU" w:bidi="ru-RU"/>
        </w:rPr>
        <w:t>ПРАВИЛА УЧАСТИЯ</w:t>
      </w:r>
      <w:bookmarkEnd w:id="5"/>
    </w:p>
    <w:p w:rsidR="006447FC" w:rsidRPr="009A4EE3" w:rsidRDefault="006447FC" w:rsidP="006447FC">
      <w:pPr>
        <w:pStyle w:val="a7"/>
        <w:widowControl w:val="0"/>
        <w:spacing w:after="0" w:line="240" w:lineRule="auto"/>
        <w:rPr>
          <w:rFonts w:ascii="Times New Roman" w:eastAsia="Arial" w:hAnsi="Times New Roman" w:cs="Times New Roman"/>
          <w:b/>
          <w:color w:val="00B050"/>
          <w:sz w:val="24"/>
          <w:szCs w:val="24"/>
          <w:lang w:val="ru-RU" w:eastAsia="ru-RU" w:bidi="ru-RU"/>
        </w:rPr>
      </w:pPr>
    </w:p>
    <w:p w:rsidR="009A4EE3" w:rsidRPr="009A4EE3" w:rsidRDefault="009A4EE3" w:rsidP="009A4EE3">
      <w:pPr>
        <w:widowControl w:val="0"/>
        <w:numPr>
          <w:ilvl w:val="1"/>
          <w:numId w:val="4"/>
        </w:numPr>
        <w:spacing w:after="0" w:line="240" w:lineRule="auto"/>
        <w:ind w:left="426" w:hanging="426"/>
        <w:contextualSpacing/>
        <w:jc w:val="both"/>
        <w:rPr>
          <w:rFonts w:ascii="Times New Roman" w:eastAsia="Arial" w:hAnsi="Times New Roman" w:cs="Times New Roman"/>
          <w:b/>
          <w:color w:val="000000"/>
          <w:sz w:val="24"/>
          <w:szCs w:val="24"/>
          <w:lang w:val="ru-RU" w:eastAsia="ru-RU" w:bidi="ru-RU"/>
        </w:rPr>
      </w:pPr>
      <w:bookmarkStart w:id="6" w:name="bookmark37"/>
      <w:r w:rsidRPr="009A4EE3">
        <w:rPr>
          <w:rFonts w:ascii="Times New Roman" w:eastAsia="Arial" w:hAnsi="Times New Roman" w:cs="Times New Roman"/>
          <w:b/>
          <w:color w:val="000000"/>
          <w:sz w:val="24"/>
          <w:szCs w:val="24"/>
          <w:lang w:val="ru-RU" w:eastAsia="ru-RU" w:bidi="ru-RU"/>
        </w:rPr>
        <w:t>ОХРАНА</w:t>
      </w:r>
      <w:bookmarkEnd w:id="6"/>
    </w:p>
    <w:p w:rsidR="00D26246" w:rsidRDefault="009A4EE3" w:rsidP="009A4EE3">
      <w:pPr>
        <w:widowControl w:val="0"/>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В течение всего периода работы выставки Организатор обеспечивает режим общей охраны</w:t>
      </w:r>
    </w:p>
    <w:p w:rsidR="00D26246" w:rsidRDefault="00D26246" w:rsidP="009A4EE3">
      <w:pPr>
        <w:widowControl w:val="0"/>
        <w:spacing w:after="0" w:line="240" w:lineRule="auto"/>
        <w:contextualSpacing/>
        <w:jc w:val="both"/>
        <w:rPr>
          <w:rFonts w:ascii="Times New Roman" w:eastAsia="Arial" w:hAnsi="Times New Roman" w:cs="Times New Roman"/>
          <w:color w:val="000000"/>
          <w:sz w:val="24"/>
          <w:szCs w:val="24"/>
          <w:lang w:val="ru-RU" w:eastAsia="ru-RU" w:bidi="ru-RU"/>
        </w:rPr>
      </w:pPr>
    </w:p>
    <w:p w:rsidR="00D26246" w:rsidRDefault="009A4EE3" w:rsidP="009A4EE3">
      <w:pPr>
        <w:widowControl w:val="0"/>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 порядка на выставке, охрану общественного порядка на открытой территории выставочного </w:t>
      </w:r>
    </w:p>
    <w:p w:rsidR="00D26246" w:rsidRDefault="00D26246" w:rsidP="009A4EE3">
      <w:pPr>
        <w:widowControl w:val="0"/>
        <w:spacing w:after="0" w:line="240" w:lineRule="auto"/>
        <w:contextualSpacing/>
        <w:jc w:val="both"/>
        <w:rPr>
          <w:rFonts w:ascii="Times New Roman" w:eastAsia="Arial" w:hAnsi="Times New Roman" w:cs="Times New Roman"/>
          <w:color w:val="000000"/>
          <w:sz w:val="24"/>
          <w:szCs w:val="24"/>
          <w:lang w:val="ru-RU" w:eastAsia="ru-RU" w:bidi="ru-RU"/>
        </w:rPr>
      </w:pPr>
    </w:p>
    <w:p w:rsidR="006447FC" w:rsidRDefault="009A4EE3" w:rsidP="009A4EE3">
      <w:pPr>
        <w:widowControl w:val="0"/>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павильона, не осуществляя при этом индивидуальную охрану экспонатов и другого имущества </w:t>
      </w:r>
    </w:p>
    <w:p w:rsidR="009A4EE3" w:rsidRPr="009A4EE3" w:rsidRDefault="009A4EE3" w:rsidP="009A4EE3">
      <w:pPr>
        <w:widowControl w:val="0"/>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экспонентов. В период работы выставки ответственность за стенд и имущество, находящееся на стенде, несет Экспонент. Для обеспечения сохранности имущества Экспонента и личных вещей необходимо обеспечить присутствие представителя компании Экспонента на стенде в период работы Выставки с момента открытия до полного освобождения павильона.</w:t>
      </w:r>
    </w:p>
    <w:p w:rsidR="009A4EE3" w:rsidRPr="009A4EE3" w:rsidRDefault="009A4EE3" w:rsidP="009A4EE3">
      <w:pPr>
        <w:widowControl w:val="0"/>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В случае обнаружения хищения имущества Экспонент должен незамедлительно обратиться к Организатору.</w:t>
      </w:r>
    </w:p>
    <w:p w:rsidR="009A4EE3" w:rsidRPr="009A4EE3" w:rsidRDefault="009A4EE3" w:rsidP="009A4EE3">
      <w:pPr>
        <w:widowControl w:val="0"/>
        <w:numPr>
          <w:ilvl w:val="1"/>
          <w:numId w:val="4"/>
        </w:numPr>
        <w:spacing w:after="0" w:line="240" w:lineRule="auto"/>
        <w:ind w:left="426" w:hanging="426"/>
        <w:contextualSpacing/>
        <w:jc w:val="both"/>
        <w:rPr>
          <w:rFonts w:ascii="Times New Roman" w:eastAsia="Arial" w:hAnsi="Times New Roman" w:cs="Times New Roman"/>
          <w:b/>
          <w:color w:val="000000"/>
          <w:sz w:val="24"/>
          <w:szCs w:val="24"/>
          <w:lang w:val="ru-RU" w:eastAsia="ru-RU" w:bidi="ru-RU"/>
        </w:rPr>
      </w:pPr>
      <w:bookmarkStart w:id="7" w:name="bookmark38"/>
      <w:r w:rsidRPr="009A4EE3">
        <w:rPr>
          <w:rFonts w:ascii="Times New Roman" w:eastAsia="Arial" w:hAnsi="Times New Roman" w:cs="Times New Roman"/>
          <w:b/>
          <w:color w:val="000000"/>
          <w:sz w:val="24"/>
          <w:szCs w:val="24"/>
          <w:lang w:val="ru-RU" w:eastAsia="ru-RU" w:bidi="ru-RU"/>
        </w:rPr>
        <w:t>УБОРКА</w:t>
      </w:r>
      <w:bookmarkEnd w:id="7"/>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Ежедневно утром перед открытием Выставки будет проводиться уборка проходов между стендами. Мусор, оставленный Экспонентами накануне в проходе у своего стенда в пластиковом пакете или корзине, также будет убран.</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Уборка стенда является дополнительной услугой, которую Экспонент может заказать в Заявке на оказание дополнительных услуг.</w:t>
      </w:r>
    </w:p>
    <w:p w:rsidR="009A4EE3" w:rsidRPr="009A4EE3" w:rsidRDefault="009A4EE3" w:rsidP="009A4EE3">
      <w:pPr>
        <w:widowControl w:val="0"/>
        <w:numPr>
          <w:ilvl w:val="1"/>
          <w:numId w:val="4"/>
        </w:numPr>
        <w:spacing w:after="0" w:line="240" w:lineRule="auto"/>
        <w:ind w:left="426" w:hanging="426"/>
        <w:contextualSpacing/>
        <w:jc w:val="both"/>
        <w:rPr>
          <w:rFonts w:ascii="Times New Roman" w:eastAsia="Arial" w:hAnsi="Times New Roman" w:cs="Times New Roman"/>
          <w:b/>
          <w:color w:val="000000"/>
          <w:sz w:val="24"/>
          <w:szCs w:val="24"/>
          <w:lang w:val="ru-RU" w:eastAsia="ru-RU" w:bidi="ru-RU"/>
        </w:rPr>
      </w:pPr>
      <w:bookmarkStart w:id="8" w:name="bookmark39"/>
      <w:r w:rsidRPr="009A4EE3">
        <w:rPr>
          <w:rFonts w:ascii="Times New Roman" w:eastAsia="Arial" w:hAnsi="Times New Roman" w:cs="Times New Roman"/>
          <w:b/>
          <w:color w:val="000000"/>
          <w:sz w:val="24"/>
          <w:szCs w:val="24"/>
          <w:lang w:val="ru-RU" w:eastAsia="ru-RU" w:bidi="ru-RU"/>
        </w:rPr>
        <w:t>ХРАНЕНИЕ/СКЛАДИРОВАНИЕ</w:t>
      </w:r>
      <w:bookmarkEnd w:id="8"/>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Запрещается складирование тары и упаковки на открытых площадях Рабочего места / Стенда. </w:t>
      </w:r>
    </w:p>
    <w:p w:rsidR="009A4EE3" w:rsidRPr="009A4EE3" w:rsidRDefault="009A4EE3" w:rsidP="009A4EE3">
      <w:pPr>
        <w:widowControl w:val="0"/>
        <w:numPr>
          <w:ilvl w:val="1"/>
          <w:numId w:val="4"/>
        </w:numPr>
        <w:spacing w:after="0" w:line="240" w:lineRule="auto"/>
        <w:ind w:left="426" w:hanging="426"/>
        <w:contextualSpacing/>
        <w:jc w:val="both"/>
        <w:rPr>
          <w:rFonts w:ascii="Times New Roman" w:eastAsia="Arial" w:hAnsi="Times New Roman" w:cs="Times New Roman"/>
          <w:b/>
          <w:color w:val="000000"/>
          <w:sz w:val="24"/>
          <w:szCs w:val="24"/>
          <w:lang w:val="ru-RU" w:eastAsia="ru-RU" w:bidi="ru-RU"/>
        </w:rPr>
      </w:pPr>
      <w:bookmarkStart w:id="9" w:name="bookmark40"/>
      <w:r w:rsidRPr="009A4EE3">
        <w:rPr>
          <w:rFonts w:ascii="Times New Roman" w:eastAsia="Arial" w:hAnsi="Times New Roman" w:cs="Times New Roman"/>
          <w:b/>
          <w:color w:val="000000"/>
          <w:sz w:val="24"/>
          <w:szCs w:val="24"/>
          <w:lang w:val="ru-RU" w:eastAsia="ru-RU" w:bidi="ru-RU"/>
        </w:rPr>
        <w:t>ПРОВЕДЕНИЕ МЕРОПРИЯТИЙ НА СТЕНДЕ В ДНИ ВЫСТАВКИ</w:t>
      </w:r>
      <w:bookmarkEnd w:id="9"/>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При планировании проведения каких-либо мероприятий на выставочных стендах Экспонент обязан заблаговременно письменно согласовать их проведение с Организатором. При этом Экспонент должен планировать и организовывать проведение мероприятия исключительно на территории своего стенда, обеспечив для его проведения достаточное пространство, предусмотреть все меры для того, чтобы проводимое им мероприятие не приводило к затруднению движения других Экспонентов, не мешало их доступу к близлежащим выставочным стендам. В случае нарушения данного требования мероприятие может быть приостановлено Организатором до устранения нарушений либо полностью запрещено.</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Использование дымовых машин, баллонов со сжиженным газом, лазерных и проекционных установок в обязательном порядке письменно согласовывается с Организатором / Технической службой Выставки, а их эксплуатация разрешается с привлечением специалистов, имеющих соответствующие допуски.</w:t>
      </w:r>
    </w:p>
    <w:p w:rsidR="009A4EE3" w:rsidRPr="009A4EE3" w:rsidRDefault="009A4EE3" w:rsidP="009A4EE3">
      <w:pPr>
        <w:widowControl w:val="0"/>
        <w:numPr>
          <w:ilvl w:val="1"/>
          <w:numId w:val="4"/>
        </w:numPr>
        <w:spacing w:after="0" w:line="240" w:lineRule="auto"/>
        <w:ind w:left="426" w:hanging="426"/>
        <w:contextualSpacing/>
        <w:jc w:val="both"/>
        <w:rPr>
          <w:rFonts w:ascii="Times New Roman" w:eastAsia="Arial" w:hAnsi="Times New Roman" w:cs="Times New Roman"/>
          <w:b/>
          <w:color w:val="000000"/>
          <w:sz w:val="24"/>
          <w:szCs w:val="24"/>
          <w:lang w:val="ru-RU" w:eastAsia="ru-RU" w:bidi="ru-RU"/>
        </w:rPr>
      </w:pPr>
      <w:bookmarkStart w:id="10" w:name="bookmark41"/>
      <w:r w:rsidRPr="009A4EE3">
        <w:rPr>
          <w:rFonts w:ascii="Times New Roman" w:eastAsia="Arial" w:hAnsi="Times New Roman" w:cs="Times New Roman"/>
          <w:b/>
          <w:color w:val="000000"/>
          <w:sz w:val="24"/>
          <w:szCs w:val="24"/>
          <w:lang w:val="ru-RU" w:eastAsia="ru-RU" w:bidi="ru-RU"/>
        </w:rPr>
        <w:t>РЕКЛАМА, РАСПРОСТРАНЕНИЕ ПРОДУКЦИИ СМИ И ИНЫХ МАТЕРИАЛОВ</w:t>
      </w:r>
      <w:bookmarkEnd w:id="10"/>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Распространение рекламной продукции Экспонента и его </w:t>
      </w:r>
      <w:proofErr w:type="spellStart"/>
      <w:r w:rsidRPr="009A4EE3">
        <w:rPr>
          <w:rFonts w:ascii="Times New Roman" w:eastAsia="Arial" w:hAnsi="Times New Roman" w:cs="Times New Roman"/>
          <w:color w:val="000000"/>
          <w:sz w:val="24"/>
          <w:szCs w:val="24"/>
          <w:lang w:val="ru-RU" w:eastAsia="ru-RU" w:bidi="ru-RU"/>
        </w:rPr>
        <w:t>Субэкспонентов</w:t>
      </w:r>
      <w:proofErr w:type="spellEnd"/>
      <w:r w:rsidRPr="009A4EE3">
        <w:rPr>
          <w:rFonts w:ascii="Times New Roman" w:eastAsia="Arial" w:hAnsi="Times New Roman" w:cs="Times New Roman"/>
          <w:color w:val="000000"/>
          <w:sz w:val="24"/>
          <w:szCs w:val="24"/>
          <w:lang w:val="ru-RU" w:eastAsia="ru-RU" w:bidi="ru-RU"/>
        </w:rPr>
        <w:t>, иные виды рекламной деятельности, в том числе проведение опросов, анкетирование и другие должны проводиться Экспонентом исключительно в пределах своего Рабочего места / Стенда. Экспонент обязан организовать и осуществлять данную работу на своем Рабочем месте таким образом, чтобы не препятствовать движению потока Экспонентов в проходах и не нарушать права других Экспонентов и третьих лиц.</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Не допускается размещение в пределах всей территории Выставки (кроме случаев, прямо предусмотренных настоящим разделом Руководства Экспонента, или договором с Организатором, либо с его письменного согласия):</w:t>
      </w:r>
    </w:p>
    <w:p w:rsidR="009A4EE3" w:rsidRPr="009A4EE3" w:rsidRDefault="009A4EE3" w:rsidP="009A4EE3">
      <w:pPr>
        <w:widowControl w:val="0"/>
        <w:numPr>
          <w:ilvl w:val="0"/>
          <w:numId w:val="12"/>
        </w:numPr>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любой продукции СМИ, в том числе газет, журналов, буклетов и других материалов в печатной, электронной и иной форме;</w:t>
      </w:r>
    </w:p>
    <w:p w:rsidR="009A4EE3" w:rsidRPr="00D9064C" w:rsidRDefault="009A4EE3" w:rsidP="00D9064C">
      <w:pPr>
        <w:widowControl w:val="0"/>
        <w:numPr>
          <w:ilvl w:val="0"/>
          <w:numId w:val="12"/>
        </w:numPr>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иных печатных, фото-, аудио-, видео-, аудиовизуальных и иных сообщений и материалов;</w:t>
      </w:r>
    </w:p>
    <w:p w:rsidR="009A4EE3" w:rsidRDefault="009A4EE3" w:rsidP="009A4EE3">
      <w:pPr>
        <w:widowControl w:val="0"/>
        <w:numPr>
          <w:ilvl w:val="0"/>
          <w:numId w:val="12"/>
        </w:numPr>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рекламы и рекламных материалов сторонних выставочных мероприятий;</w:t>
      </w:r>
    </w:p>
    <w:p w:rsidR="00D26246" w:rsidRPr="009A4EE3" w:rsidRDefault="00D26246" w:rsidP="00D26246">
      <w:pPr>
        <w:widowControl w:val="0"/>
        <w:spacing w:after="0" w:line="240" w:lineRule="auto"/>
        <w:ind w:left="360"/>
        <w:contextualSpacing/>
        <w:jc w:val="both"/>
        <w:rPr>
          <w:rFonts w:ascii="Times New Roman" w:eastAsia="Arial" w:hAnsi="Times New Roman" w:cs="Times New Roman"/>
          <w:color w:val="000000"/>
          <w:sz w:val="24"/>
          <w:szCs w:val="24"/>
          <w:lang w:val="ru-RU" w:eastAsia="ru-RU" w:bidi="ru-RU"/>
        </w:rPr>
      </w:pPr>
    </w:p>
    <w:p w:rsidR="00D9064C" w:rsidRPr="00704F47" w:rsidRDefault="009A4EE3" w:rsidP="00704F47">
      <w:pPr>
        <w:widowControl w:val="0"/>
        <w:numPr>
          <w:ilvl w:val="0"/>
          <w:numId w:val="12"/>
        </w:numPr>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экспонатов, рекламы и рекламных материалов третьих лиц (юридических или </w:t>
      </w:r>
    </w:p>
    <w:p w:rsidR="009A4EE3" w:rsidRPr="009A4EE3" w:rsidRDefault="009A4EE3" w:rsidP="009A4EE3">
      <w:pPr>
        <w:widowControl w:val="0"/>
        <w:numPr>
          <w:ilvl w:val="0"/>
          <w:numId w:val="12"/>
        </w:numPr>
        <w:spacing w:after="0" w:line="240" w:lineRule="auto"/>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физических), не являющихся </w:t>
      </w:r>
      <w:proofErr w:type="spellStart"/>
      <w:r w:rsidRPr="009A4EE3">
        <w:rPr>
          <w:rFonts w:ascii="Times New Roman" w:eastAsia="Arial" w:hAnsi="Times New Roman" w:cs="Times New Roman"/>
          <w:color w:val="000000"/>
          <w:sz w:val="24"/>
          <w:szCs w:val="24"/>
          <w:lang w:val="ru-RU" w:eastAsia="ru-RU" w:bidi="ru-RU"/>
        </w:rPr>
        <w:t>Субэкспонентами</w:t>
      </w:r>
      <w:proofErr w:type="spellEnd"/>
      <w:r w:rsidRPr="009A4EE3">
        <w:rPr>
          <w:rFonts w:ascii="Times New Roman" w:eastAsia="Arial" w:hAnsi="Times New Roman" w:cs="Times New Roman"/>
          <w:color w:val="000000"/>
          <w:sz w:val="24"/>
          <w:szCs w:val="24"/>
          <w:lang w:val="ru-RU" w:eastAsia="ru-RU" w:bidi="ru-RU"/>
        </w:rPr>
        <w:t>.</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В случае нарушения положений настоящего раздела (включая все пункты) Организатор вправе потребовать незамедлительного устранения нарушения.</w:t>
      </w:r>
    </w:p>
    <w:p w:rsidR="009A4EE3" w:rsidRPr="009A4EE3" w:rsidRDefault="009A4EE3" w:rsidP="009A4EE3">
      <w:pPr>
        <w:widowControl w:val="0"/>
        <w:numPr>
          <w:ilvl w:val="1"/>
          <w:numId w:val="4"/>
        </w:numPr>
        <w:spacing w:after="0" w:line="240" w:lineRule="auto"/>
        <w:ind w:left="426" w:hanging="426"/>
        <w:contextualSpacing/>
        <w:jc w:val="both"/>
        <w:rPr>
          <w:rFonts w:ascii="Times New Roman" w:eastAsia="Arial" w:hAnsi="Times New Roman" w:cs="Times New Roman"/>
          <w:b/>
          <w:color w:val="000000"/>
          <w:sz w:val="24"/>
          <w:szCs w:val="24"/>
          <w:lang w:val="ru-RU" w:eastAsia="ru-RU" w:bidi="ru-RU"/>
        </w:rPr>
      </w:pPr>
      <w:bookmarkStart w:id="11" w:name="bookmark42"/>
      <w:r w:rsidRPr="009A4EE3">
        <w:rPr>
          <w:rFonts w:ascii="Times New Roman" w:eastAsia="Arial" w:hAnsi="Times New Roman" w:cs="Times New Roman"/>
          <w:b/>
          <w:color w:val="000000"/>
          <w:sz w:val="24"/>
          <w:szCs w:val="24"/>
          <w:lang w:val="ru-RU" w:eastAsia="ru-RU" w:bidi="ru-RU"/>
        </w:rPr>
        <w:t>ТРЕБОВАНИЯ К ЭКСПОНАТАМ И РЕКЛАМНЫМ МАТЕРИАЛАМ</w:t>
      </w:r>
      <w:bookmarkEnd w:id="11"/>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Для обеспечения высокого уровня демонстрации продукции и технологий, а также максимального вовлечения посетителей, все Экспоненты Ме</w:t>
      </w:r>
      <w:r>
        <w:rPr>
          <w:rFonts w:ascii="Times New Roman" w:eastAsia="Arial" w:hAnsi="Times New Roman" w:cs="Times New Roman"/>
          <w:color w:val="000000"/>
          <w:sz w:val="24"/>
          <w:szCs w:val="24"/>
          <w:lang w:val="ru-RU" w:eastAsia="ru-RU" w:bidi="ru-RU"/>
        </w:rPr>
        <w:t>ждународной специализированной выставки жилищно-к</w:t>
      </w:r>
      <w:r w:rsidR="00D9064C">
        <w:rPr>
          <w:rFonts w:ascii="Times New Roman" w:eastAsia="Arial" w:hAnsi="Times New Roman" w:cs="Times New Roman"/>
          <w:color w:val="000000"/>
          <w:sz w:val="24"/>
          <w:szCs w:val="24"/>
          <w:lang w:val="ru-RU" w:eastAsia="ru-RU" w:bidi="ru-RU"/>
        </w:rPr>
        <w:t>оммунального хозяйства «НАШ ДОМ</w:t>
      </w:r>
      <w:r>
        <w:rPr>
          <w:rFonts w:ascii="Times New Roman" w:eastAsia="Arial" w:hAnsi="Times New Roman" w:cs="Times New Roman"/>
          <w:color w:val="000000"/>
          <w:sz w:val="24"/>
          <w:szCs w:val="24"/>
          <w:lang w:val="ru-RU" w:eastAsia="ru-RU" w:bidi="ru-RU"/>
        </w:rPr>
        <w:t xml:space="preserve"> – 2026</w:t>
      </w:r>
      <w:r w:rsidRPr="009A4EE3">
        <w:rPr>
          <w:rFonts w:ascii="Times New Roman" w:eastAsia="Arial" w:hAnsi="Times New Roman" w:cs="Times New Roman"/>
          <w:color w:val="000000"/>
          <w:sz w:val="24"/>
          <w:szCs w:val="24"/>
          <w:lang w:val="ru-RU" w:eastAsia="ru-RU" w:bidi="ru-RU"/>
        </w:rPr>
        <w:t>» должны предусмотреть на своих стендах следующие элементы:</w:t>
      </w:r>
    </w:p>
    <w:p w:rsidR="009A4EE3" w:rsidRPr="009A4EE3" w:rsidRDefault="009A4EE3" w:rsidP="009A4EE3">
      <w:pPr>
        <w:widowControl w:val="0"/>
        <w:numPr>
          <w:ilvl w:val="0"/>
          <w:numId w:val="14"/>
        </w:numPr>
        <w:spacing w:after="0" w:line="240" w:lineRule="auto"/>
        <w:ind w:left="284" w:hanging="284"/>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натурные экспонаты (реальные образцы продукции, оборудования или технологий, которые находятся в эксплуатации или производстве. Это включает в себя действующие модели, функциональные прототипы и изделия в натуральную величину; </w:t>
      </w:r>
    </w:p>
    <w:p w:rsidR="009A4EE3" w:rsidRPr="009A4EE3" w:rsidRDefault="009A4EE3" w:rsidP="009A4EE3">
      <w:pPr>
        <w:widowControl w:val="0"/>
        <w:numPr>
          <w:ilvl w:val="0"/>
          <w:numId w:val="14"/>
        </w:numPr>
        <w:spacing w:after="0" w:line="240" w:lineRule="auto"/>
        <w:ind w:left="284" w:hanging="284"/>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и/или Макеты и модели (макеты должны быть выполнены с высоким уровнем детализации, отражающим основные характеристики и особенности реального объекта);</w:t>
      </w:r>
    </w:p>
    <w:p w:rsidR="009A4EE3" w:rsidRPr="009A4EE3" w:rsidRDefault="009A4EE3" w:rsidP="009A4EE3">
      <w:pPr>
        <w:widowControl w:val="0"/>
        <w:numPr>
          <w:ilvl w:val="0"/>
          <w:numId w:val="14"/>
        </w:numPr>
        <w:spacing w:after="0" w:line="240" w:lineRule="auto"/>
        <w:ind w:left="284" w:hanging="284"/>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и/или Образцы материалов и комплектующих.</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Вышеуказанные элементы (экспонаты, макеты и модели, образцы материалов и комплектующих и пр.) и стенд Экспонента должны соответствовать тематическим направлениям Выставки.</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numPr>
          <w:ilvl w:val="0"/>
          <w:numId w:val="4"/>
        </w:numPr>
        <w:spacing w:after="0" w:line="240" w:lineRule="auto"/>
        <w:contextualSpacing/>
        <w:rPr>
          <w:rFonts w:ascii="Times New Roman" w:eastAsia="Arial" w:hAnsi="Times New Roman" w:cs="Times New Roman"/>
          <w:b/>
          <w:color w:val="00B050"/>
          <w:sz w:val="24"/>
          <w:szCs w:val="24"/>
          <w:lang w:val="ru-RU" w:eastAsia="ru-RU" w:bidi="ru-RU"/>
        </w:rPr>
      </w:pPr>
      <w:r w:rsidRPr="009A4EE3">
        <w:rPr>
          <w:rFonts w:ascii="Times New Roman" w:eastAsia="Arial" w:hAnsi="Times New Roman" w:cs="Times New Roman"/>
          <w:b/>
          <w:color w:val="00B050"/>
          <w:sz w:val="24"/>
          <w:szCs w:val="24"/>
          <w:lang w:val="ru-RU" w:eastAsia="ru-RU" w:bidi="ru-RU"/>
        </w:rPr>
        <w:t>ОБЩАЯ ИНФОРМАЦИЯ О ФОРМАХ УЧАСТИЯ И СТОИМОСТИ УЧАСТИЯ</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numPr>
          <w:ilvl w:val="1"/>
          <w:numId w:val="4"/>
        </w:numPr>
        <w:spacing w:after="0" w:line="240" w:lineRule="auto"/>
        <w:ind w:left="426" w:hanging="426"/>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b/>
          <w:color w:val="000000"/>
          <w:sz w:val="24"/>
          <w:szCs w:val="24"/>
          <w:lang w:val="ru-RU" w:eastAsia="ru-RU" w:bidi="ru-RU"/>
        </w:rPr>
        <w:t xml:space="preserve">РЕГИСТРАЦИОННЫЙ СБОР </w:t>
      </w:r>
      <w:r w:rsidRPr="009A4EE3">
        <w:rPr>
          <w:rFonts w:ascii="Times New Roman" w:eastAsia="Arial" w:hAnsi="Times New Roman" w:cs="Times New Roman"/>
          <w:color w:val="000000"/>
          <w:sz w:val="24"/>
          <w:szCs w:val="24"/>
          <w:lang w:val="ru-RU" w:eastAsia="ru-RU" w:bidi="ru-RU"/>
        </w:rPr>
        <w:t>(обязателен для всех Экспонентов)</w:t>
      </w:r>
    </w:p>
    <w:p w:rsidR="009A4EE3" w:rsidRPr="00D61CC0" w:rsidRDefault="0069698F" w:rsidP="009A4EE3">
      <w:pPr>
        <w:widowControl w:val="0"/>
        <w:spacing w:after="0" w:line="240" w:lineRule="auto"/>
        <w:jc w:val="both"/>
        <w:rPr>
          <w:rFonts w:ascii="Times New Roman" w:eastAsia="Arial" w:hAnsi="Times New Roman" w:cs="Times New Roman"/>
          <w:b/>
          <w:color w:val="00B050"/>
          <w:sz w:val="24"/>
          <w:szCs w:val="24"/>
          <w:lang w:val="ru-RU" w:eastAsia="ru-RU" w:bidi="ru-RU"/>
        </w:rPr>
      </w:pPr>
      <w:r w:rsidRPr="00D61CC0">
        <w:rPr>
          <w:rFonts w:ascii="Times New Roman" w:eastAsia="Arial" w:hAnsi="Times New Roman" w:cs="Times New Roman"/>
          <w:b/>
          <w:color w:val="00B050"/>
          <w:sz w:val="24"/>
          <w:szCs w:val="24"/>
          <w:lang w:val="ru-RU" w:eastAsia="ru-RU" w:bidi="ru-RU"/>
        </w:rPr>
        <w:t xml:space="preserve">Стоимость – </w:t>
      </w:r>
      <w:r w:rsidR="00D61CC0" w:rsidRPr="00D61CC0">
        <w:rPr>
          <w:rFonts w:ascii="Times New Roman" w:eastAsia="Arial" w:hAnsi="Times New Roman" w:cs="Times New Roman"/>
          <w:b/>
          <w:color w:val="00B050"/>
          <w:sz w:val="24"/>
          <w:szCs w:val="24"/>
          <w:lang w:val="ru-RU" w:eastAsia="ru-RU" w:bidi="ru-RU"/>
        </w:rPr>
        <w:t xml:space="preserve">991,60 </w:t>
      </w:r>
      <w:r w:rsidR="009A4EE3" w:rsidRPr="00D61CC0">
        <w:rPr>
          <w:rFonts w:ascii="Times New Roman" w:eastAsia="Arial" w:hAnsi="Times New Roman" w:cs="Times New Roman"/>
          <w:b/>
          <w:color w:val="00B050"/>
          <w:sz w:val="24"/>
          <w:szCs w:val="24"/>
          <w:lang w:val="ru-RU" w:eastAsia="ru-RU" w:bidi="ru-RU"/>
        </w:rPr>
        <w:t>белорусских рублей с учетом НДС 20%.</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Включает:</w:t>
      </w:r>
    </w:p>
    <w:p w:rsidR="009A4EE3" w:rsidRPr="009A4EE3" w:rsidRDefault="009A4EE3" w:rsidP="009A4EE3">
      <w:pPr>
        <w:widowControl w:val="0"/>
        <w:numPr>
          <w:ilvl w:val="0"/>
          <w:numId w:val="13"/>
        </w:numPr>
        <w:spacing w:after="0" w:line="240" w:lineRule="auto"/>
        <w:ind w:left="284" w:hanging="284"/>
        <w:contextualSpacing/>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аккредитация 2-х представителей компании с предоставлением постоянных пропусков (</w:t>
      </w:r>
      <w:proofErr w:type="spellStart"/>
      <w:r w:rsidRPr="009A4EE3">
        <w:rPr>
          <w:rFonts w:ascii="Times New Roman" w:eastAsia="Arial" w:hAnsi="Times New Roman" w:cs="Times New Roman"/>
          <w:color w:val="000000"/>
          <w:sz w:val="24"/>
          <w:szCs w:val="24"/>
          <w:lang w:val="ru-RU" w:eastAsia="ru-RU" w:bidi="ru-RU"/>
        </w:rPr>
        <w:t>бейджей</w:t>
      </w:r>
      <w:proofErr w:type="spellEnd"/>
      <w:r w:rsidRPr="009A4EE3">
        <w:rPr>
          <w:rFonts w:ascii="Times New Roman" w:eastAsia="Arial" w:hAnsi="Times New Roman" w:cs="Times New Roman"/>
          <w:color w:val="000000"/>
          <w:sz w:val="24"/>
          <w:szCs w:val="24"/>
          <w:lang w:val="ru-RU" w:eastAsia="ru-RU" w:bidi="ru-RU"/>
        </w:rPr>
        <w:t>);</w:t>
      </w:r>
    </w:p>
    <w:p w:rsidR="009A4EE3" w:rsidRPr="009A4EE3" w:rsidRDefault="009A4EE3" w:rsidP="009A4EE3">
      <w:pPr>
        <w:widowControl w:val="0"/>
        <w:numPr>
          <w:ilvl w:val="0"/>
          <w:numId w:val="13"/>
        </w:numPr>
        <w:spacing w:after="0" w:line="240" w:lineRule="auto"/>
        <w:ind w:left="284" w:hanging="284"/>
        <w:contextualSpacing/>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внесение информации об Экспоненте в Официальный каталог (электронный каталог) выставки;</w:t>
      </w:r>
    </w:p>
    <w:p w:rsidR="009A4EE3" w:rsidRPr="009A4EE3" w:rsidRDefault="009A4EE3" w:rsidP="009A4EE3">
      <w:pPr>
        <w:widowControl w:val="0"/>
        <w:numPr>
          <w:ilvl w:val="0"/>
          <w:numId w:val="13"/>
        </w:numPr>
        <w:spacing w:after="0" w:line="240" w:lineRule="auto"/>
        <w:ind w:left="284" w:hanging="284"/>
        <w:contextualSpacing/>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приглашение на бизнес-коктейль в рамках презентации выставки (2 персоны).</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704F47" w:rsidRPr="00704F47" w:rsidRDefault="009A4EE3" w:rsidP="00704F47">
      <w:pPr>
        <w:pStyle w:val="a7"/>
        <w:widowControl w:val="0"/>
        <w:numPr>
          <w:ilvl w:val="1"/>
          <w:numId w:val="4"/>
        </w:numPr>
        <w:spacing w:after="0" w:line="240" w:lineRule="auto"/>
        <w:jc w:val="both"/>
        <w:rPr>
          <w:rFonts w:ascii="Times New Roman" w:eastAsia="Arial" w:hAnsi="Times New Roman" w:cs="Times New Roman"/>
          <w:color w:val="000000"/>
          <w:sz w:val="24"/>
          <w:szCs w:val="24"/>
          <w:lang w:val="ru-RU" w:eastAsia="ru-RU" w:bidi="ru-RU"/>
        </w:rPr>
      </w:pPr>
      <w:r w:rsidRPr="00704F47">
        <w:rPr>
          <w:rFonts w:ascii="Times New Roman" w:eastAsia="Arial" w:hAnsi="Times New Roman" w:cs="Times New Roman"/>
          <w:b/>
          <w:color w:val="000000"/>
          <w:sz w:val="24"/>
          <w:szCs w:val="24"/>
          <w:lang w:val="ru-RU" w:eastAsia="ru-RU" w:bidi="ru-RU"/>
        </w:rPr>
        <w:t xml:space="preserve">С ВЫСТАВОЧНЫМ СТЕНДОМ ВНУТРИ ПАВИЛЬОНА </w:t>
      </w:r>
      <w:r w:rsidRPr="00704F47">
        <w:rPr>
          <w:rFonts w:ascii="Times New Roman" w:eastAsia="Arial" w:hAnsi="Times New Roman" w:cs="Times New Roman"/>
          <w:b/>
          <w:color w:val="00B050"/>
          <w:sz w:val="24"/>
          <w:szCs w:val="24"/>
          <w:lang w:val="ru-RU" w:eastAsia="ru-RU" w:bidi="ru-RU"/>
        </w:rPr>
        <w:t>(стенд тип СТАНДАРТ)</w:t>
      </w:r>
    </w:p>
    <w:p w:rsidR="009A4EE3" w:rsidRPr="00704F47" w:rsidRDefault="009A4EE3" w:rsidP="00704F47">
      <w:pPr>
        <w:widowControl w:val="0"/>
        <w:spacing w:after="0" w:line="240" w:lineRule="auto"/>
        <w:jc w:val="both"/>
        <w:rPr>
          <w:rFonts w:ascii="Times New Roman" w:eastAsia="Arial" w:hAnsi="Times New Roman" w:cs="Times New Roman"/>
          <w:color w:val="000000"/>
          <w:sz w:val="24"/>
          <w:szCs w:val="24"/>
          <w:lang w:val="ru-RU" w:eastAsia="ru-RU" w:bidi="ru-RU"/>
        </w:rPr>
      </w:pPr>
      <w:r w:rsidRPr="00704F47">
        <w:rPr>
          <w:rFonts w:ascii="Times New Roman" w:eastAsia="Arial" w:hAnsi="Times New Roman" w:cs="Times New Roman"/>
          <w:color w:val="000000"/>
          <w:sz w:val="24"/>
          <w:szCs w:val="24"/>
          <w:lang w:val="ru-RU" w:eastAsia="ru-RU" w:bidi="ru-RU"/>
        </w:rPr>
        <w:t xml:space="preserve">Предоставление во временное пользование выставочной площади, застроенной выставочным оборудованием: включает в себя выставочную площадь, монтаж, демонтаж стенда (тип </w:t>
      </w:r>
      <w:proofErr w:type="spellStart"/>
      <w:r w:rsidRPr="00704F47">
        <w:rPr>
          <w:rFonts w:ascii="Times New Roman" w:eastAsia="Arial" w:hAnsi="Times New Roman" w:cs="Times New Roman"/>
          <w:color w:val="000000"/>
          <w:sz w:val="24"/>
          <w:szCs w:val="24"/>
          <w:lang w:val="ru-RU" w:eastAsia="ru-RU" w:bidi="ru-RU"/>
        </w:rPr>
        <w:t>Octanorm</w:t>
      </w:r>
      <w:proofErr w:type="spellEnd"/>
      <w:r w:rsidRPr="00704F47">
        <w:rPr>
          <w:rFonts w:ascii="Times New Roman" w:eastAsia="Arial" w:hAnsi="Times New Roman" w:cs="Times New Roman"/>
          <w:color w:val="000000"/>
          <w:sz w:val="24"/>
          <w:szCs w:val="24"/>
          <w:lang w:val="ru-RU" w:eastAsia="ru-RU" w:bidi="ru-RU"/>
        </w:rPr>
        <w:t xml:space="preserve">), напольное покрытие, 1 розетка, светильники (из расчета 1 светильник на 3 </w:t>
      </w:r>
      <w:proofErr w:type="spellStart"/>
      <w:r w:rsidRPr="00704F47">
        <w:rPr>
          <w:rFonts w:ascii="Times New Roman" w:eastAsia="Arial" w:hAnsi="Times New Roman" w:cs="Times New Roman"/>
          <w:color w:val="000000"/>
          <w:sz w:val="24"/>
          <w:szCs w:val="24"/>
          <w:lang w:val="ru-RU" w:eastAsia="ru-RU" w:bidi="ru-RU"/>
        </w:rPr>
        <w:t>кв.м</w:t>
      </w:r>
      <w:proofErr w:type="spellEnd"/>
      <w:r w:rsidRPr="00704F47">
        <w:rPr>
          <w:rFonts w:ascii="Times New Roman" w:eastAsia="Arial" w:hAnsi="Times New Roman" w:cs="Times New Roman"/>
          <w:color w:val="000000"/>
          <w:sz w:val="24"/>
          <w:szCs w:val="24"/>
          <w:lang w:val="ru-RU" w:eastAsia="ru-RU" w:bidi="ru-RU"/>
        </w:rPr>
        <w:t xml:space="preserve">. площади стенда), корзина для бумаг, фризовая панель с названием фирмы (до 20 знаков), вешалка, 1 стол 0,8х0,8м, 2 полумягких стула.    </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D61CC0" w:rsidRDefault="009A4EE3" w:rsidP="009A4EE3">
      <w:pPr>
        <w:widowControl w:val="0"/>
        <w:spacing w:after="0" w:line="240" w:lineRule="auto"/>
        <w:jc w:val="both"/>
        <w:rPr>
          <w:rFonts w:ascii="Times New Roman" w:eastAsia="Arial" w:hAnsi="Times New Roman" w:cs="Times New Roman"/>
          <w:b/>
          <w:color w:val="00B050"/>
          <w:sz w:val="24"/>
          <w:szCs w:val="24"/>
          <w:lang w:val="ru-RU" w:eastAsia="ru-RU" w:bidi="ru-RU"/>
        </w:rPr>
      </w:pPr>
      <w:r w:rsidRPr="00D61CC0">
        <w:rPr>
          <w:rFonts w:ascii="Times New Roman" w:eastAsia="Arial" w:hAnsi="Times New Roman" w:cs="Times New Roman"/>
          <w:b/>
          <w:color w:val="00B050"/>
          <w:sz w:val="24"/>
          <w:szCs w:val="24"/>
          <w:lang w:val="ru-RU" w:eastAsia="ru-RU" w:bidi="ru-RU"/>
        </w:rPr>
        <w:t>Ст</w:t>
      </w:r>
      <w:r w:rsidR="00D61CC0" w:rsidRPr="00D61CC0">
        <w:rPr>
          <w:rFonts w:ascii="Times New Roman" w:eastAsia="Arial" w:hAnsi="Times New Roman" w:cs="Times New Roman"/>
          <w:b/>
          <w:color w:val="00B050"/>
          <w:sz w:val="24"/>
          <w:szCs w:val="24"/>
          <w:lang w:val="ru-RU" w:eastAsia="ru-RU" w:bidi="ru-RU"/>
        </w:rPr>
        <w:t xml:space="preserve">оимость в </w:t>
      </w:r>
      <w:proofErr w:type="spellStart"/>
      <w:r w:rsidR="00D61CC0" w:rsidRPr="00D61CC0">
        <w:rPr>
          <w:rFonts w:ascii="Times New Roman" w:eastAsia="Arial" w:hAnsi="Times New Roman" w:cs="Times New Roman"/>
          <w:b/>
          <w:color w:val="00B050"/>
          <w:sz w:val="24"/>
          <w:szCs w:val="24"/>
          <w:lang w:val="ru-RU" w:eastAsia="ru-RU" w:bidi="ru-RU"/>
        </w:rPr>
        <w:t>бел.руб</w:t>
      </w:r>
      <w:proofErr w:type="spellEnd"/>
      <w:r w:rsidR="00D61CC0" w:rsidRPr="00D61CC0">
        <w:rPr>
          <w:rFonts w:ascii="Times New Roman" w:eastAsia="Arial" w:hAnsi="Times New Roman" w:cs="Times New Roman"/>
          <w:b/>
          <w:color w:val="00B050"/>
          <w:sz w:val="24"/>
          <w:szCs w:val="24"/>
          <w:lang w:val="ru-RU" w:eastAsia="ru-RU" w:bidi="ru-RU"/>
        </w:rPr>
        <w:t>. 1 м2 – 458,50</w:t>
      </w:r>
      <w:r w:rsidRPr="00D61CC0">
        <w:rPr>
          <w:rFonts w:ascii="Times New Roman" w:eastAsia="Arial" w:hAnsi="Times New Roman" w:cs="Times New Roman"/>
          <w:b/>
          <w:color w:val="00B050"/>
          <w:sz w:val="24"/>
          <w:szCs w:val="24"/>
          <w:lang w:val="ru-RU" w:eastAsia="ru-RU" w:bidi="ru-RU"/>
        </w:rPr>
        <w:t xml:space="preserve"> </w:t>
      </w:r>
      <w:proofErr w:type="spellStart"/>
      <w:r w:rsidRPr="00D61CC0">
        <w:rPr>
          <w:rFonts w:ascii="Times New Roman" w:eastAsia="Arial" w:hAnsi="Times New Roman" w:cs="Times New Roman"/>
          <w:b/>
          <w:color w:val="00B050"/>
          <w:sz w:val="24"/>
          <w:szCs w:val="24"/>
          <w:lang w:val="ru-RU" w:eastAsia="ru-RU" w:bidi="ru-RU"/>
        </w:rPr>
        <w:t>бел.руб</w:t>
      </w:r>
      <w:proofErr w:type="spellEnd"/>
      <w:r w:rsidRPr="00D61CC0">
        <w:rPr>
          <w:rFonts w:ascii="Times New Roman" w:eastAsia="Arial" w:hAnsi="Times New Roman" w:cs="Times New Roman"/>
          <w:b/>
          <w:color w:val="00B050"/>
          <w:sz w:val="24"/>
          <w:szCs w:val="24"/>
          <w:lang w:val="ru-RU" w:eastAsia="ru-RU" w:bidi="ru-RU"/>
        </w:rPr>
        <w:t>. с учетом НДС 20% (для резидентов РБ)</w:t>
      </w:r>
    </w:p>
    <w:p w:rsidR="009A4EE3" w:rsidRPr="00D61CC0" w:rsidRDefault="009A4EE3" w:rsidP="009A4EE3">
      <w:pPr>
        <w:widowControl w:val="0"/>
        <w:spacing w:after="0" w:line="240" w:lineRule="auto"/>
        <w:jc w:val="both"/>
        <w:rPr>
          <w:rFonts w:ascii="Times New Roman" w:eastAsia="Arial" w:hAnsi="Times New Roman" w:cs="Times New Roman"/>
          <w:b/>
          <w:color w:val="00B050"/>
          <w:sz w:val="24"/>
          <w:szCs w:val="24"/>
          <w:lang w:val="ru-RU" w:eastAsia="ru-RU" w:bidi="ru-RU"/>
        </w:rPr>
      </w:pPr>
    </w:p>
    <w:p w:rsidR="009A4EE3" w:rsidRPr="00D61CC0" w:rsidRDefault="009A4EE3" w:rsidP="009A4EE3">
      <w:pPr>
        <w:widowControl w:val="0"/>
        <w:spacing w:after="0" w:line="240" w:lineRule="auto"/>
        <w:jc w:val="both"/>
        <w:rPr>
          <w:rFonts w:ascii="Times New Roman" w:eastAsia="Arial" w:hAnsi="Times New Roman" w:cs="Times New Roman"/>
          <w:color w:val="00B050"/>
          <w:sz w:val="24"/>
          <w:szCs w:val="24"/>
          <w:lang w:val="ru-RU" w:eastAsia="ru-RU" w:bidi="ru-RU"/>
        </w:rPr>
      </w:pPr>
      <w:r w:rsidRPr="00D61CC0">
        <w:rPr>
          <w:rFonts w:ascii="Times New Roman" w:eastAsia="Arial" w:hAnsi="Times New Roman" w:cs="Times New Roman"/>
          <w:b/>
          <w:color w:val="00B050"/>
          <w:sz w:val="24"/>
          <w:szCs w:val="24"/>
          <w:lang w:val="ru-RU" w:eastAsia="ru-RU" w:bidi="ru-RU"/>
        </w:rPr>
        <w:t>Ст</w:t>
      </w:r>
      <w:r w:rsidR="00D61CC0" w:rsidRPr="00D61CC0">
        <w:rPr>
          <w:rFonts w:ascii="Times New Roman" w:eastAsia="Arial" w:hAnsi="Times New Roman" w:cs="Times New Roman"/>
          <w:b/>
          <w:color w:val="00B050"/>
          <w:sz w:val="24"/>
          <w:szCs w:val="24"/>
          <w:lang w:val="ru-RU" w:eastAsia="ru-RU" w:bidi="ru-RU"/>
        </w:rPr>
        <w:t xml:space="preserve">оимость в </w:t>
      </w:r>
      <w:proofErr w:type="spellStart"/>
      <w:r w:rsidR="00D61CC0" w:rsidRPr="00D61CC0">
        <w:rPr>
          <w:rFonts w:ascii="Times New Roman" w:eastAsia="Arial" w:hAnsi="Times New Roman" w:cs="Times New Roman"/>
          <w:b/>
          <w:color w:val="00B050"/>
          <w:sz w:val="24"/>
          <w:szCs w:val="24"/>
          <w:lang w:val="ru-RU" w:eastAsia="ru-RU" w:bidi="ru-RU"/>
        </w:rPr>
        <w:t>бел.руб</w:t>
      </w:r>
      <w:proofErr w:type="spellEnd"/>
      <w:r w:rsidR="00D61CC0" w:rsidRPr="00D61CC0">
        <w:rPr>
          <w:rFonts w:ascii="Times New Roman" w:eastAsia="Arial" w:hAnsi="Times New Roman" w:cs="Times New Roman"/>
          <w:b/>
          <w:color w:val="00B050"/>
          <w:sz w:val="24"/>
          <w:szCs w:val="24"/>
          <w:lang w:val="ru-RU" w:eastAsia="ru-RU" w:bidi="ru-RU"/>
        </w:rPr>
        <w:t>. 1 м2 – 598,50</w:t>
      </w:r>
      <w:r w:rsidRPr="00D61CC0">
        <w:rPr>
          <w:rFonts w:ascii="Times New Roman" w:eastAsia="Arial" w:hAnsi="Times New Roman" w:cs="Times New Roman"/>
          <w:b/>
          <w:color w:val="00B050"/>
          <w:sz w:val="24"/>
          <w:szCs w:val="24"/>
          <w:lang w:val="ru-RU" w:eastAsia="ru-RU" w:bidi="ru-RU"/>
        </w:rPr>
        <w:t xml:space="preserve"> </w:t>
      </w:r>
      <w:proofErr w:type="spellStart"/>
      <w:r w:rsidRPr="00D61CC0">
        <w:rPr>
          <w:rFonts w:ascii="Times New Roman" w:eastAsia="Arial" w:hAnsi="Times New Roman" w:cs="Times New Roman"/>
          <w:b/>
          <w:color w:val="00B050"/>
          <w:sz w:val="24"/>
          <w:szCs w:val="24"/>
          <w:lang w:val="ru-RU" w:eastAsia="ru-RU" w:bidi="ru-RU"/>
        </w:rPr>
        <w:t>бел.руб</w:t>
      </w:r>
      <w:proofErr w:type="spellEnd"/>
      <w:r w:rsidRPr="00D61CC0">
        <w:rPr>
          <w:rFonts w:ascii="Times New Roman" w:eastAsia="Arial" w:hAnsi="Times New Roman" w:cs="Times New Roman"/>
          <w:b/>
          <w:color w:val="00B050"/>
          <w:sz w:val="24"/>
          <w:szCs w:val="24"/>
          <w:lang w:val="ru-RU" w:eastAsia="ru-RU" w:bidi="ru-RU"/>
        </w:rPr>
        <w:t>. с учетом НДС 20% (для нерезидентов РБ)</w:t>
      </w:r>
    </w:p>
    <w:p w:rsidR="009A4EE3" w:rsidRPr="00D61CC0" w:rsidRDefault="009A4EE3" w:rsidP="009A4EE3">
      <w:pPr>
        <w:widowControl w:val="0"/>
        <w:spacing w:after="0" w:line="240" w:lineRule="auto"/>
        <w:jc w:val="both"/>
        <w:rPr>
          <w:rFonts w:ascii="Times New Roman" w:eastAsia="Arial" w:hAnsi="Times New Roman" w:cs="Times New Roman"/>
          <w:color w:val="00B050"/>
          <w:sz w:val="24"/>
          <w:szCs w:val="24"/>
          <w:lang w:val="ru-RU" w:eastAsia="ru-RU" w:bidi="ru-RU"/>
        </w:rPr>
      </w:pPr>
    </w:p>
    <w:p w:rsidR="00D61CC0"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Также возможно оформление типового выставочного стенда с помощью высококачественной ламинированной полноцветной печати на ПВХ-пленке с последующей оклейкой стеновых панелей, а также оформление однотонной цветной пленкой по палитре ORACAL.</w:t>
      </w:r>
    </w:p>
    <w:p w:rsidR="00D26246" w:rsidRPr="009A4EE3" w:rsidRDefault="00D26246"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spacing w:after="0"/>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 xml:space="preserve">В зависимости от расположения предоставляемой площади тариф на необорудованную площадь увеличивается на: </w:t>
      </w:r>
    </w:p>
    <w:p w:rsidR="009A4EE3" w:rsidRPr="009A4EE3" w:rsidRDefault="009A4EE3" w:rsidP="009A4EE3">
      <w:pPr>
        <w:numPr>
          <w:ilvl w:val="0"/>
          <w:numId w:val="11"/>
        </w:numPr>
        <w:spacing w:after="0"/>
        <w:contextualSpacing/>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10% - угловой стенд (открыт с 2-х сторон),</w:t>
      </w:r>
    </w:p>
    <w:p w:rsidR="009A4EE3" w:rsidRPr="009A4EE3" w:rsidRDefault="009A4EE3" w:rsidP="009A4EE3">
      <w:pPr>
        <w:numPr>
          <w:ilvl w:val="0"/>
          <w:numId w:val="11"/>
        </w:numPr>
        <w:spacing w:after="0"/>
        <w:contextualSpacing/>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 xml:space="preserve">20% - угловой стенд (открыт с 3-х сторон), </w:t>
      </w:r>
    </w:p>
    <w:p w:rsidR="009A4EE3" w:rsidRPr="009A4EE3" w:rsidRDefault="009A4EE3" w:rsidP="009A4EE3">
      <w:pPr>
        <w:widowControl w:val="0"/>
        <w:numPr>
          <w:ilvl w:val="0"/>
          <w:numId w:val="11"/>
        </w:numPr>
        <w:spacing w:after="0" w:line="240" w:lineRule="auto"/>
        <w:contextualSpacing/>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30% - (открыт с 4-х сторон).</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D61CC0" w:rsidRDefault="009A4EE3" w:rsidP="009A4EE3">
      <w:pPr>
        <w:widowControl w:val="0"/>
        <w:numPr>
          <w:ilvl w:val="1"/>
          <w:numId w:val="4"/>
        </w:numPr>
        <w:spacing w:after="0" w:line="240" w:lineRule="auto"/>
        <w:contextualSpacing/>
        <w:jc w:val="both"/>
        <w:rPr>
          <w:rFonts w:ascii="Times New Roman" w:eastAsia="Arial" w:hAnsi="Times New Roman" w:cs="Times New Roman"/>
          <w:color w:val="00B050"/>
          <w:sz w:val="24"/>
          <w:szCs w:val="24"/>
          <w:lang w:val="ru-RU" w:eastAsia="ru-RU" w:bidi="ru-RU"/>
        </w:rPr>
      </w:pPr>
      <w:r w:rsidRPr="009A4EE3">
        <w:rPr>
          <w:rFonts w:ascii="Times New Roman" w:eastAsia="Arial" w:hAnsi="Times New Roman" w:cs="Times New Roman"/>
          <w:b/>
          <w:color w:val="000000"/>
          <w:sz w:val="24"/>
          <w:szCs w:val="24"/>
          <w:lang w:val="ru-RU" w:eastAsia="ru-RU" w:bidi="ru-RU"/>
        </w:rPr>
        <w:t xml:space="preserve">С ВЫСТАВОЧНЫМ СТЕНДОМ ВНУТРИ ПАВИЛЬОНА </w:t>
      </w:r>
      <w:r w:rsidRPr="00D61CC0">
        <w:rPr>
          <w:rFonts w:ascii="Times New Roman" w:eastAsia="Arial" w:hAnsi="Times New Roman" w:cs="Times New Roman"/>
          <w:b/>
          <w:color w:val="00B050"/>
          <w:sz w:val="24"/>
          <w:szCs w:val="24"/>
          <w:lang w:val="ru-RU" w:eastAsia="ru-RU" w:bidi="ru-RU"/>
        </w:rPr>
        <w:t>(стенд тип СТАНДАРТ ПЛЮС)</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Предоставление во временное пользование необорудованной выставочной площади, застроенной выставочным оборудованием: включает в себя выставочную площадь, монтаж, демонтаж стенда (тип </w:t>
      </w:r>
      <w:proofErr w:type="spellStart"/>
      <w:r w:rsidRPr="009A4EE3">
        <w:rPr>
          <w:rFonts w:ascii="Times New Roman" w:eastAsia="Arial" w:hAnsi="Times New Roman" w:cs="Times New Roman"/>
          <w:color w:val="000000"/>
          <w:sz w:val="24"/>
          <w:szCs w:val="24"/>
          <w:lang w:val="ru-RU" w:eastAsia="ru-RU" w:bidi="ru-RU"/>
        </w:rPr>
        <w:t>Maxima</w:t>
      </w:r>
      <w:proofErr w:type="spellEnd"/>
      <w:r w:rsidRPr="009A4EE3">
        <w:rPr>
          <w:rFonts w:ascii="Times New Roman" w:eastAsia="Arial" w:hAnsi="Times New Roman" w:cs="Times New Roman"/>
          <w:color w:val="000000"/>
          <w:sz w:val="24"/>
          <w:szCs w:val="24"/>
          <w:lang w:val="ru-RU" w:eastAsia="ru-RU" w:bidi="ru-RU"/>
        </w:rPr>
        <w:t xml:space="preserve">), напольное покрытие, 1 розетка, светильники </w:t>
      </w:r>
      <w:r w:rsidRPr="009A4EE3">
        <w:rPr>
          <w:rFonts w:ascii="Times New Roman" w:eastAsia="Arial" w:hAnsi="Times New Roman" w:cs="Times New Roman"/>
          <w:color w:val="000000"/>
          <w:sz w:val="24"/>
          <w:szCs w:val="24"/>
          <w:lang w:eastAsia="ru-RU" w:bidi="ru-RU"/>
        </w:rPr>
        <w:t>LED</w:t>
      </w:r>
      <w:r w:rsidRPr="009A4EE3">
        <w:rPr>
          <w:rFonts w:ascii="Times New Roman" w:eastAsia="Arial" w:hAnsi="Times New Roman" w:cs="Times New Roman"/>
          <w:color w:val="000000"/>
          <w:sz w:val="24"/>
          <w:szCs w:val="24"/>
          <w:lang w:val="ru-RU" w:eastAsia="ru-RU" w:bidi="ru-RU"/>
        </w:rPr>
        <w:t>66</w:t>
      </w:r>
      <w:r w:rsidRPr="009A4EE3">
        <w:rPr>
          <w:rFonts w:ascii="Times New Roman" w:eastAsia="Arial" w:hAnsi="Times New Roman" w:cs="Times New Roman"/>
          <w:color w:val="000000"/>
          <w:sz w:val="24"/>
          <w:szCs w:val="24"/>
          <w:lang w:eastAsia="ru-RU" w:bidi="ru-RU"/>
        </w:rPr>
        <w:t>D</w:t>
      </w:r>
      <w:r w:rsidRPr="009A4EE3">
        <w:rPr>
          <w:rFonts w:ascii="Times New Roman" w:eastAsia="Arial" w:hAnsi="Times New Roman" w:cs="Times New Roman"/>
          <w:color w:val="000000"/>
          <w:sz w:val="24"/>
          <w:szCs w:val="24"/>
          <w:lang w:val="ru-RU" w:eastAsia="ru-RU" w:bidi="ru-RU"/>
        </w:rPr>
        <w:t xml:space="preserve"> 30</w:t>
      </w:r>
      <w:r w:rsidRPr="009A4EE3">
        <w:rPr>
          <w:rFonts w:ascii="Times New Roman" w:eastAsia="Arial" w:hAnsi="Times New Roman" w:cs="Times New Roman"/>
          <w:color w:val="000000"/>
          <w:sz w:val="24"/>
          <w:szCs w:val="24"/>
          <w:lang w:eastAsia="ru-RU" w:bidi="ru-RU"/>
        </w:rPr>
        <w:t>W</w:t>
      </w:r>
      <w:r w:rsidRPr="009A4EE3">
        <w:rPr>
          <w:rFonts w:ascii="Times New Roman" w:eastAsia="Arial" w:hAnsi="Times New Roman" w:cs="Times New Roman"/>
          <w:color w:val="000000"/>
          <w:sz w:val="24"/>
          <w:szCs w:val="24"/>
          <w:lang w:val="ru-RU" w:eastAsia="ru-RU" w:bidi="ru-RU"/>
        </w:rPr>
        <w:t xml:space="preserve"> (из расчета 1 светильник на 3 </w:t>
      </w:r>
      <w:proofErr w:type="spellStart"/>
      <w:r w:rsidRPr="009A4EE3">
        <w:rPr>
          <w:rFonts w:ascii="Times New Roman" w:eastAsia="Arial" w:hAnsi="Times New Roman" w:cs="Times New Roman"/>
          <w:color w:val="000000"/>
          <w:sz w:val="24"/>
          <w:szCs w:val="24"/>
          <w:lang w:val="ru-RU" w:eastAsia="ru-RU" w:bidi="ru-RU"/>
        </w:rPr>
        <w:t>кв.м</w:t>
      </w:r>
      <w:proofErr w:type="spellEnd"/>
      <w:r w:rsidRPr="009A4EE3">
        <w:rPr>
          <w:rFonts w:ascii="Times New Roman" w:eastAsia="Arial" w:hAnsi="Times New Roman" w:cs="Times New Roman"/>
          <w:color w:val="000000"/>
          <w:sz w:val="24"/>
          <w:szCs w:val="24"/>
          <w:lang w:val="ru-RU" w:eastAsia="ru-RU" w:bidi="ru-RU"/>
        </w:rPr>
        <w:t>. площади стенда), корзина для бумаг, фризовая панель с названием фирмы (до 20 знаков), вешалка, 1 стол 0,8х0,8, 2 полумягких кресла, 1 информационная стойка 1,1х1,0х0,5м с оформлением полноцветной печатью на с/к пленке ПВХ, 1 стул барный со спинкой.</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704F47" w:rsidP="009A4EE3">
      <w:pPr>
        <w:widowControl w:val="0"/>
        <w:spacing w:after="0" w:line="240" w:lineRule="auto"/>
        <w:rPr>
          <w:rFonts w:ascii="Times New Roman" w:eastAsia="Arial" w:hAnsi="Times New Roman" w:cs="Times New Roman"/>
          <w:b/>
          <w:color w:val="000000"/>
          <w:sz w:val="28"/>
          <w:szCs w:val="24"/>
          <w:lang w:val="ru-RU" w:eastAsia="ru-RU" w:bidi="ru-RU"/>
        </w:rPr>
      </w:pPr>
      <w:r>
        <w:rPr>
          <w:rFonts w:ascii="Cambria" w:eastAsia="Times New Roman" w:hAnsi="Cambria" w:cs="Times New Roman"/>
          <w:b/>
          <w:bCs/>
          <w:sz w:val="18"/>
          <w:szCs w:val="16"/>
          <w:lang w:val="ru-RU" w:eastAsia="ru-RU"/>
        </w:rPr>
        <w:t>ДЛЯ РЕЗИДЕНТОВ РБ</w:t>
      </w:r>
    </w:p>
    <w:tbl>
      <w:tblPr>
        <w:tblStyle w:val="1"/>
        <w:tblW w:w="5660" w:type="dxa"/>
        <w:tblInd w:w="-5" w:type="dxa"/>
        <w:tblLayout w:type="fixed"/>
        <w:tblLook w:val="04A0" w:firstRow="1" w:lastRow="0" w:firstColumn="1" w:lastColumn="0" w:noHBand="0" w:noVBand="1"/>
      </w:tblPr>
      <w:tblGrid>
        <w:gridCol w:w="1795"/>
        <w:gridCol w:w="1933"/>
        <w:gridCol w:w="1932"/>
      </w:tblGrid>
      <w:tr w:rsidR="009A4EE3" w:rsidRPr="009A4EE3" w:rsidTr="0018257D">
        <w:trPr>
          <w:trHeight w:val="492"/>
        </w:trPr>
        <w:tc>
          <w:tcPr>
            <w:tcW w:w="1795" w:type="dxa"/>
            <w:vAlign w:val="center"/>
          </w:tcPr>
          <w:p w:rsidR="009A4EE3" w:rsidRPr="009A4EE3" w:rsidRDefault="009A4EE3" w:rsidP="009A4EE3">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 xml:space="preserve">Кол-во </w:t>
            </w:r>
          </w:p>
          <w:p w:rsidR="009A4EE3" w:rsidRPr="009A4EE3" w:rsidRDefault="009A4EE3" w:rsidP="009A4EE3">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метров</w:t>
            </w:r>
          </w:p>
          <w:p w:rsidR="009A4EE3" w:rsidRPr="009A4EE3" w:rsidRDefault="009A4EE3" w:rsidP="009A4EE3">
            <w:pPr>
              <w:jc w:val="center"/>
              <w:rPr>
                <w:rFonts w:ascii="Cambria" w:eastAsia="Times New Roman" w:hAnsi="Cambria" w:cs="Times New Roman"/>
                <w:b/>
                <w:color w:val="000000"/>
                <w:sz w:val="18"/>
                <w:szCs w:val="16"/>
                <w:lang w:eastAsia="ru-RU"/>
              </w:rPr>
            </w:pPr>
            <w:r w:rsidRPr="009A4EE3">
              <w:rPr>
                <w:rFonts w:ascii="Cambria" w:eastAsia="Times New Roman" w:hAnsi="Cambria" w:cs="Times New Roman"/>
                <w:b/>
                <w:color w:val="000000"/>
                <w:sz w:val="18"/>
                <w:szCs w:val="16"/>
                <w:lang w:eastAsia="ru-RU"/>
              </w:rPr>
              <w:t>линейный стенд</w:t>
            </w:r>
          </w:p>
        </w:tc>
        <w:tc>
          <w:tcPr>
            <w:tcW w:w="1933" w:type="dxa"/>
          </w:tcPr>
          <w:p w:rsidR="009A4EE3" w:rsidRPr="009A4EE3" w:rsidRDefault="009A4EE3" w:rsidP="009A4EE3">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Стоимость в BYN</w:t>
            </w:r>
          </w:p>
          <w:p w:rsidR="009A4EE3" w:rsidRPr="009A4EE3" w:rsidRDefault="009A4EE3" w:rsidP="009A4EE3">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 xml:space="preserve"> (с учетом НДС) </w:t>
            </w:r>
          </w:p>
          <w:p w:rsidR="009A4EE3" w:rsidRPr="009A4EE3" w:rsidRDefault="009A4EE3" w:rsidP="009A4EE3">
            <w:pPr>
              <w:jc w:val="center"/>
              <w:rPr>
                <w:rFonts w:ascii="Cambria" w:eastAsia="Times New Roman" w:hAnsi="Cambria" w:cs="Times New Roman"/>
                <w:b/>
                <w:bCs/>
                <w:color w:val="000000"/>
                <w:sz w:val="18"/>
                <w:szCs w:val="16"/>
                <w:lang w:eastAsia="ru-RU"/>
              </w:rPr>
            </w:pPr>
            <w:r w:rsidRPr="009A4EE3">
              <w:rPr>
                <w:rFonts w:ascii="Cambria" w:eastAsia="Times New Roman" w:hAnsi="Cambria" w:cs="Times New Roman"/>
                <w:b/>
                <w:bCs/>
                <w:color w:val="000000"/>
                <w:sz w:val="18"/>
                <w:szCs w:val="16"/>
                <w:lang w:eastAsia="ru-RU"/>
              </w:rPr>
              <w:t>Без оклейки</w:t>
            </w:r>
          </w:p>
        </w:tc>
        <w:tc>
          <w:tcPr>
            <w:tcW w:w="1932" w:type="dxa"/>
          </w:tcPr>
          <w:p w:rsidR="009A4EE3" w:rsidRPr="009A4EE3" w:rsidRDefault="009A4EE3" w:rsidP="009A4EE3">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Стоимость в BYN</w:t>
            </w:r>
          </w:p>
          <w:p w:rsidR="009A4EE3" w:rsidRPr="009A4EE3" w:rsidRDefault="009A4EE3" w:rsidP="009A4EE3">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 xml:space="preserve"> (с учетом НДС) </w:t>
            </w:r>
          </w:p>
          <w:p w:rsidR="009A4EE3" w:rsidRPr="009A4EE3" w:rsidRDefault="009A4EE3" w:rsidP="009A4EE3">
            <w:pPr>
              <w:jc w:val="center"/>
              <w:rPr>
                <w:rFonts w:ascii="Cambria" w:eastAsia="Times New Roman" w:hAnsi="Cambria" w:cs="Times New Roman"/>
                <w:b/>
                <w:bCs/>
                <w:color w:val="000000"/>
                <w:sz w:val="18"/>
                <w:szCs w:val="16"/>
                <w:lang w:eastAsia="ru-RU"/>
              </w:rPr>
            </w:pPr>
            <w:r w:rsidRPr="009A4EE3">
              <w:rPr>
                <w:rFonts w:ascii="Cambria" w:eastAsia="Times New Roman" w:hAnsi="Cambria" w:cs="Times New Roman"/>
                <w:b/>
                <w:bCs/>
                <w:color w:val="000000"/>
                <w:sz w:val="18"/>
                <w:szCs w:val="16"/>
                <w:lang w:eastAsia="ru-RU"/>
              </w:rPr>
              <w:t>С оклейкой</w:t>
            </w:r>
          </w:p>
        </w:tc>
      </w:tr>
      <w:tr w:rsidR="009A4EE3" w:rsidRPr="009A4EE3" w:rsidTr="0018257D">
        <w:trPr>
          <w:trHeight w:val="169"/>
        </w:trPr>
        <w:tc>
          <w:tcPr>
            <w:tcW w:w="1795" w:type="dxa"/>
          </w:tcPr>
          <w:p w:rsidR="009A4EE3" w:rsidRPr="009A4EE3" w:rsidRDefault="009A4EE3" w:rsidP="009A4EE3">
            <w:pPr>
              <w:spacing w:before="100" w:beforeAutospacing="1" w:after="100" w:afterAutospacing="1"/>
              <w:jc w:val="center"/>
              <w:rPr>
                <w:rFonts w:ascii="Cambria" w:eastAsia="Times New Roman" w:hAnsi="Cambria" w:cs="Times New Roman"/>
                <w:color w:val="000000"/>
                <w:sz w:val="18"/>
                <w:szCs w:val="16"/>
                <w:lang w:eastAsia="ru-RU"/>
              </w:rPr>
            </w:pPr>
            <w:r w:rsidRPr="009A4EE3">
              <w:rPr>
                <w:rFonts w:ascii="Cambria" w:eastAsia="Times New Roman" w:hAnsi="Cambria" w:cs="Times New Roman"/>
                <w:color w:val="000000"/>
                <w:sz w:val="18"/>
                <w:szCs w:val="16"/>
                <w:lang w:eastAsia="ru-RU"/>
              </w:rPr>
              <w:t xml:space="preserve">   9 м2</w:t>
            </w:r>
          </w:p>
        </w:tc>
        <w:tc>
          <w:tcPr>
            <w:tcW w:w="1933" w:type="dxa"/>
          </w:tcPr>
          <w:p w:rsidR="009A4EE3" w:rsidRPr="00AF5512" w:rsidRDefault="00210EF2" w:rsidP="00F01833">
            <w:pPr>
              <w:spacing w:before="100" w:beforeAutospacing="1" w:after="100" w:afterAutospacing="1"/>
              <w:jc w:val="center"/>
              <w:rPr>
                <w:rFonts w:ascii="Cambria" w:eastAsia="Times New Roman" w:hAnsi="Cambria" w:cs="Times New Roman"/>
                <w:b/>
                <w:color w:val="00B050"/>
                <w:sz w:val="18"/>
                <w:szCs w:val="16"/>
                <w:lang w:eastAsia="ru-RU"/>
              </w:rPr>
            </w:pPr>
            <w:r w:rsidRPr="00210EF2">
              <w:rPr>
                <w:rFonts w:ascii="Cambria" w:eastAsia="Times New Roman" w:hAnsi="Cambria" w:cs="Times New Roman"/>
                <w:b/>
                <w:color w:val="00B050"/>
                <w:sz w:val="18"/>
                <w:szCs w:val="16"/>
                <w:lang w:eastAsia="ru-RU"/>
              </w:rPr>
              <w:t xml:space="preserve">7 354,00 </w:t>
            </w:r>
            <w:r w:rsidR="00E53B6A" w:rsidRPr="00E53B6A">
              <w:rPr>
                <w:rFonts w:ascii="Cambria" w:eastAsia="Times New Roman" w:hAnsi="Cambria" w:cs="Times New Roman"/>
                <w:b/>
                <w:color w:val="00B050"/>
                <w:sz w:val="18"/>
                <w:szCs w:val="16"/>
                <w:lang w:eastAsia="ru-RU"/>
              </w:rPr>
              <w:t>BYN</w:t>
            </w:r>
          </w:p>
        </w:tc>
        <w:tc>
          <w:tcPr>
            <w:tcW w:w="1932" w:type="dxa"/>
          </w:tcPr>
          <w:p w:rsidR="009A4EE3" w:rsidRPr="00AF5512" w:rsidRDefault="00210EF2" w:rsidP="00E53B6A">
            <w:pPr>
              <w:spacing w:before="100" w:beforeAutospacing="1" w:after="100" w:afterAutospacing="1"/>
              <w:rPr>
                <w:rFonts w:ascii="Cambria" w:eastAsia="Times New Roman" w:hAnsi="Cambria" w:cs="Times New Roman"/>
                <w:b/>
                <w:color w:val="00B050"/>
                <w:sz w:val="18"/>
                <w:szCs w:val="16"/>
                <w:lang w:eastAsia="ru-RU"/>
              </w:rPr>
            </w:pPr>
            <w:r>
              <w:rPr>
                <w:rFonts w:ascii="Cambria" w:eastAsia="Times New Roman" w:hAnsi="Cambria" w:cs="Times New Roman"/>
                <w:b/>
                <w:color w:val="00B050"/>
                <w:sz w:val="18"/>
                <w:szCs w:val="16"/>
                <w:lang w:eastAsia="ru-RU"/>
              </w:rPr>
              <w:t xml:space="preserve">         </w:t>
            </w:r>
            <w:r w:rsidRPr="00210EF2">
              <w:rPr>
                <w:rFonts w:ascii="Cambria" w:eastAsia="Times New Roman" w:hAnsi="Cambria" w:cs="Times New Roman"/>
                <w:b/>
                <w:color w:val="00B050"/>
                <w:sz w:val="18"/>
                <w:szCs w:val="16"/>
                <w:lang w:eastAsia="ru-RU"/>
              </w:rPr>
              <w:t xml:space="preserve">9 459,00 </w:t>
            </w:r>
            <w:r w:rsidR="00E53B6A" w:rsidRPr="00E53B6A">
              <w:rPr>
                <w:rFonts w:ascii="Cambria" w:eastAsia="Times New Roman" w:hAnsi="Cambria" w:cs="Times New Roman"/>
                <w:b/>
                <w:color w:val="00B050"/>
                <w:sz w:val="18"/>
                <w:szCs w:val="16"/>
                <w:lang w:eastAsia="ru-RU"/>
              </w:rPr>
              <w:t>BYN</w:t>
            </w:r>
          </w:p>
        </w:tc>
      </w:tr>
      <w:tr w:rsidR="009A4EE3" w:rsidRPr="009A4EE3" w:rsidTr="0018257D">
        <w:trPr>
          <w:trHeight w:val="160"/>
        </w:trPr>
        <w:tc>
          <w:tcPr>
            <w:tcW w:w="1795" w:type="dxa"/>
          </w:tcPr>
          <w:p w:rsidR="009A4EE3" w:rsidRPr="009A4EE3" w:rsidRDefault="009A4EE3" w:rsidP="009A4EE3">
            <w:pPr>
              <w:spacing w:before="100" w:beforeAutospacing="1" w:after="100" w:afterAutospacing="1"/>
              <w:jc w:val="center"/>
              <w:rPr>
                <w:rFonts w:ascii="Cambria" w:eastAsia="Times New Roman" w:hAnsi="Cambria" w:cs="Times New Roman"/>
                <w:color w:val="000000"/>
                <w:sz w:val="18"/>
                <w:szCs w:val="16"/>
                <w:lang w:eastAsia="ru-RU"/>
              </w:rPr>
            </w:pPr>
            <w:r w:rsidRPr="009A4EE3">
              <w:rPr>
                <w:rFonts w:ascii="Cambria" w:eastAsia="Times New Roman" w:hAnsi="Cambria" w:cs="Times New Roman"/>
                <w:color w:val="000000"/>
                <w:sz w:val="18"/>
                <w:szCs w:val="16"/>
                <w:lang w:eastAsia="ru-RU"/>
              </w:rPr>
              <w:t>12 м2</w:t>
            </w:r>
          </w:p>
        </w:tc>
        <w:tc>
          <w:tcPr>
            <w:tcW w:w="1933" w:type="dxa"/>
          </w:tcPr>
          <w:p w:rsidR="009A4EE3" w:rsidRPr="00AF5512" w:rsidRDefault="00210EF2" w:rsidP="00AF5512">
            <w:pPr>
              <w:spacing w:before="100" w:beforeAutospacing="1" w:after="100" w:afterAutospacing="1"/>
              <w:jc w:val="center"/>
              <w:rPr>
                <w:rFonts w:ascii="Cambria" w:eastAsia="Times New Roman" w:hAnsi="Cambria" w:cs="Times New Roman"/>
                <w:b/>
                <w:color w:val="00B050"/>
                <w:sz w:val="18"/>
                <w:szCs w:val="16"/>
                <w:lang w:eastAsia="ru-RU"/>
              </w:rPr>
            </w:pPr>
            <w:r w:rsidRPr="00210EF2">
              <w:rPr>
                <w:rFonts w:ascii="Cambria" w:eastAsia="Times New Roman" w:hAnsi="Cambria" w:cs="Times New Roman"/>
                <w:b/>
                <w:color w:val="00B050"/>
                <w:sz w:val="18"/>
                <w:szCs w:val="16"/>
                <w:lang w:eastAsia="ru-RU"/>
              </w:rPr>
              <w:t xml:space="preserve">8 576,00 </w:t>
            </w:r>
            <w:r w:rsidR="00AF5512" w:rsidRPr="00AF5512">
              <w:rPr>
                <w:rFonts w:ascii="Cambria" w:eastAsia="Times New Roman" w:hAnsi="Cambria" w:cs="Times New Roman"/>
                <w:b/>
                <w:color w:val="00B050"/>
                <w:sz w:val="18"/>
                <w:szCs w:val="16"/>
                <w:lang w:eastAsia="ru-RU"/>
              </w:rPr>
              <w:t>BYN</w:t>
            </w:r>
          </w:p>
        </w:tc>
        <w:tc>
          <w:tcPr>
            <w:tcW w:w="1932" w:type="dxa"/>
          </w:tcPr>
          <w:p w:rsidR="009A4EE3" w:rsidRPr="00AF5512" w:rsidRDefault="00210EF2" w:rsidP="009A4EE3">
            <w:pPr>
              <w:spacing w:before="100" w:beforeAutospacing="1" w:after="100" w:afterAutospacing="1"/>
              <w:jc w:val="center"/>
              <w:rPr>
                <w:rFonts w:ascii="Cambria" w:eastAsia="Times New Roman" w:hAnsi="Cambria" w:cs="Times New Roman"/>
                <w:b/>
                <w:color w:val="00B050"/>
                <w:sz w:val="18"/>
                <w:szCs w:val="16"/>
                <w:lang w:eastAsia="ru-RU"/>
              </w:rPr>
            </w:pPr>
            <w:r w:rsidRPr="00210EF2">
              <w:rPr>
                <w:rFonts w:ascii="Cambria" w:eastAsia="Times New Roman" w:hAnsi="Cambria" w:cs="Times New Roman"/>
                <w:b/>
                <w:color w:val="00B050"/>
                <w:sz w:val="18"/>
                <w:szCs w:val="16"/>
                <w:lang w:eastAsia="ru-RU"/>
              </w:rPr>
              <w:t xml:space="preserve">10 871,00 </w:t>
            </w:r>
            <w:r w:rsidR="00AF5512" w:rsidRPr="00AF5512">
              <w:rPr>
                <w:rFonts w:ascii="Cambria" w:eastAsia="Times New Roman" w:hAnsi="Cambria" w:cs="Times New Roman"/>
                <w:b/>
                <w:color w:val="00B050"/>
                <w:sz w:val="18"/>
                <w:szCs w:val="16"/>
                <w:lang w:eastAsia="ru-RU"/>
              </w:rPr>
              <w:t>BYN</w:t>
            </w:r>
          </w:p>
        </w:tc>
      </w:tr>
      <w:tr w:rsidR="009A4EE3" w:rsidRPr="009A4EE3" w:rsidTr="0018257D">
        <w:trPr>
          <w:trHeight w:val="160"/>
        </w:trPr>
        <w:tc>
          <w:tcPr>
            <w:tcW w:w="1795" w:type="dxa"/>
          </w:tcPr>
          <w:p w:rsidR="009A4EE3" w:rsidRPr="009A4EE3" w:rsidRDefault="009A4EE3" w:rsidP="009A4EE3">
            <w:pPr>
              <w:spacing w:before="100" w:beforeAutospacing="1" w:after="100" w:afterAutospacing="1"/>
              <w:jc w:val="center"/>
              <w:rPr>
                <w:rFonts w:ascii="Cambria" w:eastAsia="Times New Roman" w:hAnsi="Cambria" w:cs="Times New Roman"/>
                <w:color w:val="000000"/>
                <w:sz w:val="18"/>
                <w:szCs w:val="16"/>
                <w:lang w:eastAsia="ru-RU"/>
              </w:rPr>
            </w:pPr>
            <w:r w:rsidRPr="009A4EE3">
              <w:rPr>
                <w:rFonts w:ascii="Cambria" w:eastAsia="Times New Roman" w:hAnsi="Cambria" w:cs="Times New Roman"/>
                <w:color w:val="000000"/>
                <w:sz w:val="18"/>
                <w:szCs w:val="16"/>
                <w:lang w:eastAsia="ru-RU"/>
              </w:rPr>
              <w:t>15 м2</w:t>
            </w:r>
          </w:p>
        </w:tc>
        <w:tc>
          <w:tcPr>
            <w:tcW w:w="1933" w:type="dxa"/>
          </w:tcPr>
          <w:p w:rsidR="009A4EE3" w:rsidRPr="00AF5512" w:rsidRDefault="009A4EE3" w:rsidP="00210EF2">
            <w:pPr>
              <w:spacing w:before="100" w:beforeAutospacing="1" w:after="100" w:afterAutospacing="1"/>
              <w:jc w:val="center"/>
              <w:rPr>
                <w:rFonts w:ascii="Cambria" w:eastAsia="Times New Roman" w:hAnsi="Cambria" w:cs="Times New Roman"/>
                <w:b/>
                <w:color w:val="00B050"/>
                <w:sz w:val="18"/>
                <w:szCs w:val="16"/>
                <w:lang w:eastAsia="ru-RU"/>
              </w:rPr>
            </w:pPr>
            <w:r w:rsidRPr="00AF5512">
              <w:rPr>
                <w:rFonts w:ascii="Cambria" w:eastAsia="Times New Roman" w:hAnsi="Cambria" w:cs="Times New Roman"/>
                <w:b/>
                <w:color w:val="00B050"/>
                <w:sz w:val="18"/>
                <w:szCs w:val="16"/>
                <w:lang w:eastAsia="ru-RU"/>
              </w:rPr>
              <w:t xml:space="preserve"> </w:t>
            </w:r>
            <w:r w:rsidR="00210EF2" w:rsidRPr="00210EF2">
              <w:rPr>
                <w:rFonts w:ascii="Cambria" w:eastAsia="Times New Roman" w:hAnsi="Cambria" w:cs="Times New Roman"/>
                <w:b/>
                <w:color w:val="00B050"/>
                <w:sz w:val="18"/>
                <w:szCs w:val="16"/>
                <w:lang w:eastAsia="ru-RU"/>
              </w:rPr>
              <w:t>9 874,00</w:t>
            </w:r>
            <w:r w:rsidRPr="00AF5512">
              <w:rPr>
                <w:rFonts w:ascii="Cambria" w:eastAsia="Times New Roman" w:hAnsi="Cambria" w:cs="Times New Roman"/>
                <w:b/>
                <w:color w:val="00B050"/>
                <w:sz w:val="18"/>
                <w:szCs w:val="16"/>
                <w:lang w:eastAsia="ru-RU"/>
              </w:rPr>
              <w:t xml:space="preserve"> </w:t>
            </w:r>
            <w:r w:rsidR="00AF5512" w:rsidRPr="00AF5512">
              <w:rPr>
                <w:rFonts w:ascii="Cambria" w:eastAsia="Times New Roman" w:hAnsi="Cambria" w:cs="Times New Roman"/>
                <w:b/>
                <w:color w:val="00B050"/>
                <w:sz w:val="18"/>
                <w:szCs w:val="16"/>
                <w:lang w:eastAsia="ru-RU"/>
              </w:rPr>
              <w:t>BYN</w:t>
            </w:r>
          </w:p>
        </w:tc>
        <w:tc>
          <w:tcPr>
            <w:tcW w:w="1932" w:type="dxa"/>
          </w:tcPr>
          <w:p w:rsidR="009A4EE3" w:rsidRPr="00AF5512" w:rsidRDefault="00210EF2" w:rsidP="009A4EE3">
            <w:pPr>
              <w:spacing w:before="100" w:beforeAutospacing="1" w:after="100" w:afterAutospacing="1"/>
              <w:jc w:val="center"/>
              <w:rPr>
                <w:rFonts w:ascii="Cambria" w:eastAsia="Times New Roman" w:hAnsi="Cambria" w:cs="Times New Roman"/>
                <w:b/>
                <w:color w:val="00B050"/>
                <w:sz w:val="18"/>
                <w:szCs w:val="16"/>
                <w:lang w:eastAsia="ru-RU"/>
              </w:rPr>
            </w:pPr>
            <w:r w:rsidRPr="00210EF2">
              <w:rPr>
                <w:rFonts w:ascii="Cambria" w:eastAsia="Times New Roman" w:hAnsi="Cambria" w:cs="Times New Roman"/>
                <w:b/>
                <w:color w:val="00B050"/>
                <w:sz w:val="18"/>
                <w:szCs w:val="16"/>
                <w:lang w:eastAsia="ru-RU"/>
              </w:rPr>
              <w:t xml:space="preserve">12 304,00 </w:t>
            </w:r>
            <w:r w:rsidR="00AF5512" w:rsidRPr="00AF5512">
              <w:rPr>
                <w:rFonts w:ascii="Cambria" w:eastAsia="Times New Roman" w:hAnsi="Cambria" w:cs="Times New Roman"/>
                <w:b/>
                <w:color w:val="00B050"/>
                <w:sz w:val="18"/>
                <w:szCs w:val="16"/>
                <w:lang w:eastAsia="ru-RU"/>
              </w:rPr>
              <w:t>BYN</w:t>
            </w:r>
          </w:p>
        </w:tc>
      </w:tr>
      <w:tr w:rsidR="009A4EE3" w:rsidRPr="009A4EE3" w:rsidTr="0018257D">
        <w:trPr>
          <w:trHeight w:val="169"/>
        </w:trPr>
        <w:tc>
          <w:tcPr>
            <w:tcW w:w="1795" w:type="dxa"/>
          </w:tcPr>
          <w:p w:rsidR="009A4EE3" w:rsidRPr="009A4EE3" w:rsidRDefault="009A4EE3" w:rsidP="009A4EE3">
            <w:pPr>
              <w:spacing w:before="100" w:beforeAutospacing="1" w:after="100" w:afterAutospacing="1"/>
              <w:jc w:val="center"/>
              <w:rPr>
                <w:rFonts w:ascii="Cambria" w:eastAsia="Times New Roman" w:hAnsi="Cambria" w:cs="Times New Roman"/>
                <w:color w:val="000000"/>
                <w:sz w:val="18"/>
                <w:szCs w:val="16"/>
                <w:lang w:eastAsia="ru-RU"/>
              </w:rPr>
            </w:pPr>
            <w:r w:rsidRPr="009A4EE3">
              <w:rPr>
                <w:rFonts w:ascii="Cambria" w:eastAsia="Times New Roman" w:hAnsi="Cambria" w:cs="Times New Roman"/>
                <w:color w:val="000000"/>
                <w:sz w:val="18"/>
                <w:szCs w:val="16"/>
                <w:lang w:eastAsia="ru-RU"/>
              </w:rPr>
              <w:t>18 м2</w:t>
            </w:r>
          </w:p>
        </w:tc>
        <w:tc>
          <w:tcPr>
            <w:tcW w:w="1933" w:type="dxa"/>
          </w:tcPr>
          <w:p w:rsidR="009A4EE3" w:rsidRPr="00AF5512" w:rsidRDefault="00210EF2" w:rsidP="009A4EE3">
            <w:pPr>
              <w:spacing w:before="100" w:beforeAutospacing="1" w:after="100" w:afterAutospacing="1"/>
              <w:jc w:val="center"/>
              <w:rPr>
                <w:rFonts w:ascii="Cambria" w:eastAsia="Times New Roman" w:hAnsi="Cambria" w:cs="Times New Roman"/>
                <w:b/>
                <w:color w:val="00B050"/>
                <w:sz w:val="18"/>
                <w:szCs w:val="16"/>
                <w:lang w:eastAsia="ru-RU"/>
              </w:rPr>
            </w:pPr>
            <w:r w:rsidRPr="00210EF2">
              <w:rPr>
                <w:rFonts w:ascii="Cambria" w:eastAsia="Times New Roman" w:hAnsi="Cambria" w:cs="Times New Roman"/>
                <w:b/>
                <w:color w:val="00B050"/>
                <w:sz w:val="18"/>
                <w:szCs w:val="16"/>
                <w:lang w:eastAsia="ru-RU"/>
              </w:rPr>
              <w:t xml:space="preserve">11 052,00 </w:t>
            </w:r>
            <w:r w:rsidR="00AF5512" w:rsidRPr="00AF5512">
              <w:rPr>
                <w:rFonts w:ascii="Cambria" w:eastAsia="Times New Roman" w:hAnsi="Cambria" w:cs="Times New Roman"/>
                <w:b/>
                <w:color w:val="00B050"/>
                <w:sz w:val="18"/>
                <w:szCs w:val="16"/>
                <w:lang w:eastAsia="ru-RU"/>
              </w:rPr>
              <w:t>BYN</w:t>
            </w:r>
          </w:p>
        </w:tc>
        <w:tc>
          <w:tcPr>
            <w:tcW w:w="1932" w:type="dxa"/>
          </w:tcPr>
          <w:p w:rsidR="009A4EE3" w:rsidRPr="00AF5512" w:rsidRDefault="00210EF2" w:rsidP="009A4EE3">
            <w:pPr>
              <w:spacing w:before="100" w:beforeAutospacing="1" w:after="100" w:afterAutospacing="1"/>
              <w:jc w:val="center"/>
              <w:rPr>
                <w:rFonts w:ascii="Cambria" w:eastAsia="Times New Roman" w:hAnsi="Cambria" w:cs="Times New Roman"/>
                <w:b/>
                <w:color w:val="00B050"/>
                <w:sz w:val="18"/>
                <w:szCs w:val="16"/>
                <w:lang w:eastAsia="ru-RU"/>
              </w:rPr>
            </w:pPr>
            <w:r w:rsidRPr="00210EF2">
              <w:rPr>
                <w:rFonts w:ascii="Cambria" w:eastAsia="Times New Roman" w:hAnsi="Cambria" w:cs="Times New Roman"/>
                <w:b/>
                <w:color w:val="00B050"/>
                <w:sz w:val="18"/>
                <w:szCs w:val="16"/>
                <w:lang w:eastAsia="ru-RU"/>
              </w:rPr>
              <w:t xml:space="preserve">13 652,00 </w:t>
            </w:r>
            <w:r w:rsidR="00AF5512" w:rsidRPr="00AF5512">
              <w:rPr>
                <w:rFonts w:ascii="Cambria" w:eastAsia="Times New Roman" w:hAnsi="Cambria" w:cs="Times New Roman"/>
                <w:b/>
                <w:color w:val="00B050"/>
                <w:sz w:val="18"/>
                <w:szCs w:val="16"/>
                <w:lang w:eastAsia="ru-RU"/>
              </w:rPr>
              <w:t>BYN</w:t>
            </w:r>
          </w:p>
        </w:tc>
      </w:tr>
    </w:tbl>
    <w:p w:rsidR="009A4EE3" w:rsidRPr="009A4EE3" w:rsidRDefault="009A4EE3" w:rsidP="009A4EE3">
      <w:pPr>
        <w:widowControl w:val="0"/>
        <w:spacing w:after="0" w:line="240" w:lineRule="auto"/>
        <w:jc w:val="both"/>
        <w:rPr>
          <w:rFonts w:ascii="Cambria" w:eastAsia="Times New Roman" w:hAnsi="Cambria" w:cs="Times New Roman"/>
          <w:bCs/>
          <w:color w:val="000000"/>
          <w:sz w:val="18"/>
          <w:szCs w:val="16"/>
          <w:lang w:eastAsia="ru-RU"/>
        </w:rPr>
      </w:pPr>
    </w:p>
    <w:p w:rsidR="009A4EE3" w:rsidRPr="009A4EE3" w:rsidRDefault="009A4EE3" w:rsidP="009A4EE3">
      <w:pPr>
        <w:spacing w:after="0"/>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 xml:space="preserve">В зависимости от расположения предоставляемой площади тариф на необорудованную площадь увеличивается на: </w:t>
      </w:r>
    </w:p>
    <w:p w:rsidR="009A4EE3" w:rsidRPr="009A4EE3" w:rsidRDefault="009A4EE3" w:rsidP="009A4EE3">
      <w:pPr>
        <w:numPr>
          <w:ilvl w:val="0"/>
          <w:numId w:val="9"/>
        </w:numPr>
        <w:spacing w:after="0"/>
        <w:contextualSpacing/>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10% - угловой стенд (открыт с 2-х сторон),</w:t>
      </w:r>
    </w:p>
    <w:p w:rsidR="009A4EE3" w:rsidRPr="009A4EE3" w:rsidRDefault="009A4EE3" w:rsidP="009A4EE3">
      <w:pPr>
        <w:numPr>
          <w:ilvl w:val="0"/>
          <w:numId w:val="9"/>
        </w:numPr>
        <w:spacing w:after="0"/>
        <w:contextualSpacing/>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 xml:space="preserve">20% - угловой стенд (открыт с 3-х сторон), </w:t>
      </w:r>
    </w:p>
    <w:p w:rsidR="00933059" w:rsidRDefault="009A4EE3" w:rsidP="00933059">
      <w:pPr>
        <w:numPr>
          <w:ilvl w:val="0"/>
          <w:numId w:val="9"/>
        </w:numPr>
        <w:spacing w:after="0"/>
        <w:contextualSpacing/>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30% - (открыт с 4-х сторон).</w:t>
      </w:r>
    </w:p>
    <w:p w:rsidR="00933059" w:rsidRDefault="00933059" w:rsidP="00933059">
      <w:pPr>
        <w:spacing w:after="0"/>
        <w:contextualSpacing/>
        <w:jc w:val="both"/>
        <w:rPr>
          <w:rFonts w:ascii="Times New Roman" w:eastAsia="Calibri" w:hAnsi="Times New Roman" w:cs="Times New Roman"/>
          <w:bCs/>
          <w:sz w:val="24"/>
          <w:szCs w:val="24"/>
          <w:lang w:val="ru-RU" w:bidi="ru-RU"/>
        </w:rPr>
      </w:pPr>
    </w:p>
    <w:p w:rsidR="00933059" w:rsidRPr="009A4EE3" w:rsidRDefault="00933059" w:rsidP="00933059">
      <w:pPr>
        <w:widowControl w:val="0"/>
        <w:spacing w:after="0" w:line="240" w:lineRule="auto"/>
        <w:rPr>
          <w:rFonts w:ascii="Times New Roman" w:eastAsia="Arial" w:hAnsi="Times New Roman" w:cs="Times New Roman"/>
          <w:b/>
          <w:color w:val="000000"/>
          <w:sz w:val="28"/>
          <w:szCs w:val="24"/>
          <w:lang w:val="ru-RU" w:eastAsia="ru-RU" w:bidi="ru-RU"/>
        </w:rPr>
      </w:pPr>
      <w:r>
        <w:rPr>
          <w:rFonts w:ascii="Cambria" w:eastAsia="Times New Roman" w:hAnsi="Cambria" w:cs="Times New Roman"/>
          <w:b/>
          <w:bCs/>
          <w:sz w:val="18"/>
          <w:szCs w:val="16"/>
          <w:lang w:val="ru-RU" w:eastAsia="ru-RU"/>
        </w:rPr>
        <w:t>ДЛЯ НЕРЕЗИДЕНТОВ РБ</w:t>
      </w:r>
    </w:p>
    <w:tbl>
      <w:tblPr>
        <w:tblStyle w:val="1"/>
        <w:tblW w:w="5660" w:type="dxa"/>
        <w:tblInd w:w="-5" w:type="dxa"/>
        <w:tblLayout w:type="fixed"/>
        <w:tblLook w:val="04A0" w:firstRow="1" w:lastRow="0" w:firstColumn="1" w:lastColumn="0" w:noHBand="0" w:noVBand="1"/>
      </w:tblPr>
      <w:tblGrid>
        <w:gridCol w:w="1795"/>
        <w:gridCol w:w="1933"/>
        <w:gridCol w:w="1932"/>
      </w:tblGrid>
      <w:tr w:rsidR="00933059" w:rsidRPr="009A4EE3" w:rsidTr="000333C9">
        <w:trPr>
          <w:trHeight w:val="492"/>
        </w:trPr>
        <w:tc>
          <w:tcPr>
            <w:tcW w:w="1795" w:type="dxa"/>
            <w:vAlign w:val="center"/>
          </w:tcPr>
          <w:p w:rsidR="00933059" w:rsidRPr="009A4EE3" w:rsidRDefault="00933059" w:rsidP="000333C9">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 xml:space="preserve">Кол-во </w:t>
            </w:r>
          </w:p>
          <w:p w:rsidR="00933059" w:rsidRPr="009A4EE3" w:rsidRDefault="00933059" w:rsidP="000333C9">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метров</w:t>
            </w:r>
          </w:p>
          <w:p w:rsidR="00933059" w:rsidRPr="009A4EE3" w:rsidRDefault="00933059" w:rsidP="000333C9">
            <w:pPr>
              <w:jc w:val="center"/>
              <w:rPr>
                <w:rFonts w:ascii="Cambria" w:eastAsia="Times New Roman" w:hAnsi="Cambria" w:cs="Times New Roman"/>
                <w:b/>
                <w:color w:val="000000"/>
                <w:sz w:val="18"/>
                <w:szCs w:val="16"/>
                <w:lang w:eastAsia="ru-RU"/>
              </w:rPr>
            </w:pPr>
            <w:r w:rsidRPr="009A4EE3">
              <w:rPr>
                <w:rFonts w:ascii="Cambria" w:eastAsia="Times New Roman" w:hAnsi="Cambria" w:cs="Times New Roman"/>
                <w:b/>
                <w:color w:val="000000"/>
                <w:sz w:val="18"/>
                <w:szCs w:val="16"/>
                <w:lang w:eastAsia="ru-RU"/>
              </w:rPr>
              <w:t>линейный стенд</w:t>
            </w:r>
          </w:p>
        </w:tc>
        <w:tc>
          <w:tcPr>
            <w:tcW w:w="1933" w:type="dxa"/>
          </w:tcPr>
          <w:p w:rsidR="00933059" w:rsidRPr="009A4EE3" w:rsidRDefault="00933059" w:rsidP="000333C9">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Стоимость в BYN</w:t>
            </w:r>
          </w:p>
          <w:p w:rsidR="00933059" w:rsidRPr="009A4EE3" w:rsidRDefault="00933059" w:rsidP="000333C9">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 xml:space="preserve"> (с учетом НДС) </w:t>
            </w:r>
          </w:p>
          <w:p w:rsidR="00933059" w:rsidRPr="009A4EE3" w:rsidRDefault="00933059" w:rsidP="000333C9">
            <w:pPr>
              <w:jc w:val="center"/>
              <w:rPr>
                <w:rFonts w:ascii="Cambria" w:eastAsia="Times New Roman" w:hAnsi="Cambria" w:cs="Times New Roman"/>
                <w:b/>
                <w:bCs/>
                <w:color w:val="000000"/>
                <w:sz w:val="18"/>
                <w:szCs w:val="16"/>
                <w:lang w:eastAsia="ru-RU"/>
              </w:rPr>
            </w:pPr>
            <w:r w:rsidRPr="009A4EE3">
              <w:rPr>
                <w:rFonts w:ascii="Cambria" w:eastAsia="Times New Roman" w:hAnsi="Cambria" w:cs="Times New Roman"/>
                <w:b/>
                <w:bCs/>
                <w:color w:val="000000"/>
                <w:sz w:val="18"/>
                <w:szCs w:val="16"/>
                <w:lang w:eastAsia="ru-RU"/>
              </w:rPr>
              <w:t>Без оклейки</w:t>
            </w:r>
          </w:p>
        </w:tc>
        <w:tc>
          <w:tcPr>
            <w:tcW w:w="1932" w:type="dxa"/>
          </w:tcPr>
          <w:p w:rsidR="00933059" w:rsidRPr="009A4EE3" w:rsidRDefault="00933059" w:rsidP="000333C9">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Стоимость в BYN</w:t>
            </w:r>
          </w:p>
          <w:p w:rsidR="00933059" w:rsidRPr="009A4EE3" w:rsidRDefault="00933059" w:rsidP="000333C9">
            <w:pPr>
              <w:jc w:val="center"/>
              <w:rPr>
                <w:rFonts w:ascii="Cambria" w:eastAsia="Times New Roman" w:hAnsi="Cambria" w:cs="Times New Roman"/>
                <w:bCs/>
                <w:color w:val="000000"/>
                <w:sz w:val="18"/>
                <w:szCs w:val="16"/>
                <w:lang w:eastAsia="ru-RU"/>
              </w:rPr>
            </w:pPr>
            <w:r w:rsidRPr="009A4EE3">
              <w:rPr>
                <w:rFonts w:ascii="Cambria" w:eastAsia="Times New Roman" w:hAnsi="Cambria" w:cs="Times New Roman"/>
                <w:bCs/>
                <w:color w:val="000000"/>
                <w:sz w:val="18"/>
                <w:szCs w:val="16"/>
                <w:lang w:eastAsia="ru-RU"/>
              </w:rPr>
              <w:t xml:space="preserve"> (с учетом НДС) </w:t>
            </w:r>
          </w:p>
          <w:p w:rsidR="00933059" w:rsidRPr="009A4EE3" w:rsidRDefault="00933059" w:rsidP="000333C9">
            <w:pPr>
              <w:jc w:val="center"/>
              <w:rPr>
                <w:rFonts w:ascii="Cambria" w:eastAsia="Times New Roman" w:hAnsi="Cambria" w:cs="Times New Roman"/>
                <w:b/>
                <w:bCs/>
                <w:color w:val="000000"/>
                <w:sz w:val="18"/>
                <w:szCs w:val="16"/>
                <w:lang w:eastAsia="ru-RU"/>
              </w:rPr>
            </w:pPr>
            <w:r w:rsidRPr="009A4EE3">
              <w:rPr>
                <w:rFonts w:ascii="Cambria" w:eastAsia="Times New Roman" w:hAnsi="Cambria" w:cs="Times New Roman"/>
                <w:b/>
                <w:bCs/>
                <w:color w:val="000000"/>
                <w:sz w:val="18"/>
                <w:szCs w:val="16"/>
                <w:lang w:eastAsia="ru-RU"/>
              </w:rPr>
              <w:t>С оклейкой</w:t>
            </w:r>
          </w:p>
        </w:tc>
      </w:tr>
      <w:tr w:rsidR="00933059" w:rsidRPr="009A4EE3" w:rsidTr="000333C9">
        <w:trPr>
          <w:trHeight w:val="169"/>
        </w:trPr>
        <w:tc>
          <w:tcPr>
            <w:tcW w:w="1795" w:type="dxa"/>
          </w:tcPr>
          <w:p w:rsidR="00933059" w:rsidRPr="009A4EE3" w:rsidRDefault="00933059" w:rsidP="000333C9">
            <w:pPr>
              <w:spacing w:before="100" w:beforeAutospacing="1" w:after="100" w:afterAutospacing="1"/>
              <w:jc w:val="center"/>
              <w:rPr>
                <w:rFonts w:ascii="Cambria" w:eastAsia="Times New Roman" w:hAnsi="Cambria" w:cs="Times New Roman"/>
                <w:color w:val="000000"/>
                <w:sz w:val="18"/>
                <w:szCs w:val="16"/>
                <w:lang w:eastAsia="ru-RU"/>
              </w:rPr>
            </w:pPr>
            <w:r w:rsidRPr="009A4EE3">
              <w:rPr>
                <w:rFonts w:ascii="Cambria" w:eastAsia="Times New Roman" w:hAnsi="Cambria" w:cs="Times New Roman"/>
                <w:color w:val="000000"/>
                <w:sz w:val="18"/>
                <w:szCs w:val="16"/>
                <w:lang w:eastAsia="ru-RU"/>
              </w:rPr>
              <w:t xml:space="preserve">   9 м2</w:t>
            </w:r>
          </w:p>
        </w:tc>
        <w:tc>
          <w:tcPr>
            <w:tcW w:w="1933" w:type="dxa"/>
          </w:tcPr>
          <w:p w:rsidR="00933059" w:rsidRPr="00AF5512" w:rsidRDefault="00933059" w:rsidP="00933059">
            <w:pPr>
              <w:spacing w:before="100" w:beforeAutospacing="1" w:after="100" w:afterAutospacing="1"/>
              <w:rPr>
                <w:rFonts w:ascii="Cambria" w:eastAsia="Times New Roman" w:hAnsi="Cambria" w:cs="Times New Roman"/>
                <w:b/>
                <w:color w:val="00B050"/>
                <w:sz w:val="18"/>
                <w:szCs w:val="16"/>
                <w:lang w:eastAsia="ru-RU"/>
              </w:rPr>
            </w:pPr>
            <w:r>
              <w:rPr>
                <w:rFonts w:ascii="Cambria" w:eastAsia="Times New Roman" w:hAnsi="Cambria" w:cs="Times New Roman"/>
                <w:b/>
                <w:color w:val="00B050"/>
                <w:sz w:val="18"/>
                <w:szCs w:val="16"/>
                <w:lang w:eastAsia="ru-RU"/>
              </w:rPr>
              <w:t xml:space="preserve">        </w:t>
            </w:r>
            <w:r w:rsidRPr="00933059">
              <w:rPr>
                <w:rFonts w:ascii="Cambria" w:eastAsia="Times New Roman" w:hAnsi="Cambria" w:cs="Times New Roman"/>
                <w:b/>
                <w:color w:val="00B050"/>
                <w:sz w:val="18"/>
                <w:szCs w:val="16"/>
                <w:lang w:eastAsia="ru-RU"/>
              </w:rPr>
              <w:t>7 831,00</w:t>
            </w:r>
            <w:r>
              <w:rPr>
                <w:rFonts w:ascii="Cambria" w:eastAsia="Times New Roman" w:hAnsi="Cambria" w:cs="Times New Roman"/>
                <w:b/>
                <w:color w:val="00B050"/>
                <w:sz w:val="18"/>
                <w:szCs w:val="16"/>
                <w:lang w:eastAsia="ru-RU"/>
              </w:rPr>
              <w:t xml:space="preserve"> </w:t>
            </w:r>
            <w:r w:rsidRPr="00E53B6A">
              <w:rPr>
                <w:rFonts w:ascii="Cambria" w:eastAsia="Times New Roman" w:hAnsi="Cambria" w:cs="Times New Roman"/>
                <w:b/>
                <w:color w:val="00B050"/>
                <w:sz w:val="18"/>
                <w:szCs w:val="16"/>
                <w:lang w:eastAsia="ru-RU"/>
              </w:rPr>
              <w:t>BYN</w:t>
            </w:r>
          </w:p>
        </w:tc>
        <w:tc>
          <w:tcPr>
            <w:tcW w:w="1932" w:type="dxa"/>
          </w:tcPr>
          <w:p w:rsidR="00933059" w:rsidRPr="00AF5512" w:rsidRDefault="00933059" w:rsidP="00933059">
            <w:pPr>
              <w:spacing w:before="100" w:beforeAutospacing="1" w:after="100" w:afterAutospacing="1"/>
              <w:rPr>
                <w:rFonts w:ascii="Cambria" w:eastAsia="Times New Roman" w:hAnsi="Cambria" w:cs="Times New Roman"/>
                <w:b/>
                <w:color w:val="00B050"/>
                <w:sz w:val="18"/>
                <w:szCs w:val="16"/>
                <w:lang w:eastAsia="ru-RU"/>
              </w:rPr>
            </w:pPr>
            <w:r>
              <w:rPr>
                <w:rFonts w:ascii="Cambria" w:eastAsia="Times New Roman" w:hAnsi="Cambria" w:cs="Times New Roman"/>
                <w:b/>
                <w:color w:val="00B050"/>
                <w:sz w:val="18"/>
                <w:szCs w:val="16"/>
                <w:lang w:eastAsia="ru-RU"/>
              </w:rPr>
              <w:t xml:space="preserve">       </w:t>
            </w:r>
            <w:r w:rsidRPr="00933059">
              <w:rPr>
                <w:rFonts w:ascii="Cambria" w:eastAsia="Times New Roman" w:hAnsi="Cambria" w:cs="Times New Roman"/>
                <w:b/>
                <w:color w:val="00B050"/>
                <w:sz w:val="18"/>
                <w:szCs w:val="16"/>
                <w:lang w:eastAsia="ru-RU"/>
              </w:rPr>
              <w:t>9 936,00</w:t>
            </w:r>
            <w:r>
              <w:rPr>
                <w:rFonts w:ascii="Cambria" w:eastAsia="Times New Roman" w:hAnsi="Cambria" w:cs="Times New Roman"/>
                <w:b/>
                <w:color w:val="00B050"/>
                <w:sz w:val="18"/>
                <w:szCs w:val="16"/>
                <w:lang w:eastAsia="ru-RU"/>
              </w:rPr>
              <w:t xml:space="preserve">  </w:t>
            </w:r>
            <w:r w:rsidRPr="00E53B6A">
              <w:rPr>
                <w:rFonts w:ascii="Cambria" w:eastAsia="Times New Roman" w:hAnsi="Cambria" w:cs="Times New Roman"/>
                <w:b/>
                <w:color w:val="00B050"/>
                <w:sz w:val="18"/>
                <w:szCs w:val="16"/>
                <w:lang w:eastAsia="ru-RU"/>
              </w:rPr>
              <w:t>BYN</w:t>
            </w:r>
          </w:p>
        </w:tc>
      </w:tr>
      <w:tr w:rsidR="00933059" w:rsidRPr="009A4EE3" w:rsidTr="000333C9">
        <w:trPr>
          <w:trHeight w:val="160"/>
        </w:trPr>
        <w:tc>
          <w:tcPr>
            <w:tcW w:w="1795" w:type="dxa"/>
          </w:tcPr>
          <w:p w:rsidR="00933059" w:rsidRPr="009A4EE3" w:rsidRDefault="00933059" w:rsidP="000333C9">
            <w:pPr>
              <w:spacing w:before="100" w:beforeAutospacing="1" w:after="100" w:afterAutospacing="1"/>
              <w:jc w:val="center"/>
              <w:rPr>
                <w:rFonts w:ascii="Cambria" w:eastAsia="Times New Roman" w:hAnsi="Cambria" w:cs="Times New Roman"/>
                <w:color w:val="000000"/>
                <w:sz w:val="18"/>
                <w:szCs w:val="16"/>
                <w:lang w:eastAsia="ru-RU"/>
              </w:rPr>
            </w:pPr>
            <w:r w:rsidRPr="009A4EE3">
              <w:rPr>
                <w:rFonts w:ascii="Cambria" w:eastAsia="Times New Roman" w:hAnsi="Cambria" w:cs="Times New Roman"/>
                <w:color w:val="000000"/>
                <w:sz w:val="18"/>
                <w:szCs w:val="16"/>
                <w:lang w:eastAsia="ru-RU"/>
              </w:rPr>
              <w:t>12 м2</w:t>
            </w:r>
          </w:p>
        </w:tc>
        <w:tc>
          <w:tcPr>
            <w:tcW w:w="1933" w:type="dxa"/>
          </w:tcPr>
          <w:p w:rsidR="00933059" w:rsidRPr="00AF5512" w:rsidRDefault="00933059" w:rsidP="000333C9">
            <w:pPr>
              <w:spacing w:before="100" w:beforeAutospacing="1" w:after="100" w:afterAutospacing="1"/>
              <w:jc w:val="center"/>
              <w:rPr>
                <w:rFonts w:ascii="Cambria" w:eastAsia="Times New Roman" w:hAnsi="Cambria" w:cs="Times New Roman"/>
                <w:b/>
                <w:color w:val="00B050"/>
                <w:sz w:val="18"/>
                <w:szCs w:val="16"/>
                <w:lang w:eastAsia="ru-RU"/>
              </w:rPr>
            </w:pPr>
            <w:r w:rsidRPr="00933059">
              <w:rPr>
                <w:rFonts w:ascii="Cambria" w:eastAsia="Times New Roman" w:hAnsi="Cambria" w:cs="Times New Roman"/>
                <w:b/>
                <w:color w:val="00B050"/>
                <w:sz w:val="18"/>
                <w:szCs w:val="16"/>
                <w:lang w:eastAsia="ru-RU"/>
              </w:rPr>
              <w:t xml:space="preserve">9 212,00 </w:t>
            </w:r>
            <w:r w:rsidRPr="00AF5512">
              <w:rPr>
                <w:rFonts w:ascii="Cambria" w:eastAsia="Times New Roman" w:hAnsi="Cambria" w:cs="Times New Roman"/>
                <w:b/>
                <w:color w:val="00B050"/>
                <w:sz w:val="18"/>
                <w:szCs w:val="16"/>
                <w:lang w:eastAsia="ru-RU"/>
              </w:rPr>
              <w:t>BYN</w:t>
            </w:r>
          </w:p>
        </w:tc>
        <w:tc>
          <w:tcPr>
            <w:tcW w:w="1932" w:type="dxa"/>
          </w:tcPr>
          <w:p w:rsidR="00933059" w:rsidRPr="00AF5512" w:rsidRDefault="00933059" w:rsidP="000333C9">
            <w:pPr>
              <w:spacing w:before="100" w:beforeAutospacing="1" w:after="100" w:afterAutospacing="1"/>
              <w:jc w:val="center"/>
              <w:rPr>
                <w:rFonts w:ascii="Cambria" w:eastAsia="Times New Roman" w:hAnsi="Cambria" w:cs="Times New Roman"/>
                <w:b/>
                <w:color w:val="00B050"/>
                <w:sz w:val="18"/>
                <w:szCs w:val="16"/>
                <w:lang w:eastAsia="ru-RU"/>
              </w:rPr>
            </w:pPr>
            <w:r w:rsidRPr="00933059">
              <w:rPr>
                <w:rFonts w:ascii="Cambria" w:eastAsia="Times New Roman" w:hAnsi="Cambria" w:cs="Times New Roman"/>
                <w:b/>
                <w:color w:val="00B050"/>
                <w:sz w:val="18"/>
                <w:szCs w:val="16"/>
                <w:lang w:eastAsia="ru-RU"/>
              </w:rPr>
              <w:t>11 507,00</w:t>
            </w:r>
            <w:r>
              <w:rPr>
                <w:rFonts w:ascii="Cambria" w:eastAsia="Times New Roman" w:hAnsi="Cambria" w:cs="Times New Roman"/>
                <w:b/>
                <w:color w:val="00B050"/>
                <w:sz w:val="18"/>
                <w:szCs w:val="16"/>
                <w:lang w:eastAsia="ru-RU"/>
              </w:rPr>
              <w:t xml:space="preserve"> </w:t>
            </w:r>
            <w:r w:rsidRPr="00AF5512">
              <w:rPr>
                <w:rFonts w:ascii="Cambria" w:eastAsia="Times New Roman" w:hAnsi="Cambria" w:cs="Times New Roman"/>
                <w:b/>
                <w:color w:val="00B050"/>
                <w:sz w:val="18"/>
                <w:szCs w:val="16"/>
                <w:lang w:eastAsia="ru-RU"/>
              </w:rPr>
              <w:t>BYN</w:t>
            </w:r>
          </w:p>
        </w:tc>
      </w:tr>
      <w:tr w:rsidR="00933059" w:rsidRPr="009A4EE3" w:rsidTr="000333C9">
        <w:trPr>
          <w:trHeight w:val="160"/>
        </w:trPr>
        <w:tc>
          <w:tcPr>
            <w:tcW w:w="1795" w:type="dxa"/>
          </w:tcPr>
          <w:p w:rsidR="00933059" w:rsidRPr="009A4EE3" w:rsidRDefault="00933059" w:rsidP="000333C9">
            <w:pPr>
              <w:spacing w:before="100" w:beforeAutospacing="1" w:after="100" w:afterAutospacing="1"/>
              <w:jc w:val="center"/>
              <w:rPr>
                <w:rFonts w:ascii="Cambria" w:eastAsia="Times New Roman" w:hAnsi="Cambria" w:cs="Times New Roman"/>
                <w:color w:val="000000"/>
                <w:sz w:val="18"/>
                <w:szCs w:val="16"/>
                <w:lang w:eastAsia="ru-RU"/>
              </w:rPr>
            </w:pPr>
            <w:r w:rsidRPr="009A4EE3">
              <w:rPr>
                <w:rFonts w:ascii="Cambria" w:eastAsia="Times New Roman" w:hAnsi="Cambria" w:cs="Times New Roman"/>
                <w:color w:val="000000"/>
                <w:sz w:val="18"/>
                <w:szCs w:val="16"/>
                <w:lang w:eastAsia="ru-RU"/>
              </w:rPr>
              <w:t>15 м2</w:t>
            </w:r>
          </w:p>
        </w:tc>
        <w:tc>
          <w:tcPr>
            <w:tcW w:w="1933" w:type="dxa"/>
          </w:tcPr>
          <w:p w:rsidR="00933059" w:rsidRPr="00AF5512" w:rsidRDefault="00933059" w:rsidP="00933059">
            <w:pPr>
              <w:spacing w:before="100" w:beforeAutospacing="1" w:after="100" w:afterAutospacing="1"/>
              <w:jc w:val="center"/>
              <w:rPr>
                <w:rFonts w:ascii="Cambria" w:eastAsia="Times New Roman" w:hAnsi="Cambria" w:cs="Times New Roman"/>
                <w:b/>
                <w:color w:val="00B050"/>
                <w:sz w:val="18"/>
                <w:szCs w:val="16"/>
                <w:lang w:eastAsia="ru-RU"/>
              </w:rPr>
            </w:pPr>
            <w:r w:rsidRPr="00933059">
              <w:rPr>
                <w:rFonts w:ascii="Cambria" w:eastAsia="Times New Roman" w:hAnsi="Cambria" w:cs="Times New Roman"/>
                <w:b/>
                <w:color w:val="00B050"/>
                <w:sz w:val="18"/>
                <w:szCs w:val="16"/>
                <w:lang w:eastAsia="ru-RU"/>
              </w:rPr>
              <w:t>10 669,00</w:t>
            </w:r>
            <w:r w:rsidRPr="00AF5512">
              <w:rPr>
                <w:rFonts w:ascii="Cambria" w:eastAsia="Times New Roman" w:hAnsi="Cambria" w:cs="Times New Roman"/>
                <w:b/>
                <w:color w:val="00B050"/>
                <w:sz w:val="18"/>
                <w:szCs w:val="16"/>
                <w:lang w:eastAsia="ru-RU"/>
              </w:rPr>
              <w:t xml:space="preserve"> BYN</w:t>
            </w:r>
          </w:p>
        </w:tc>
        <w:tc>
          <w:tcPr>
            <w:tcW w:w="1932" w:type="dxa"/>
          </w:tcPr>
          <w:p w:rsidR="00933059" w:rsidRPr="00AF5512" w:rsidRDefault="00933059" w:rsidP="000333C9">
            <w:pPr>
              <w:spacing w:before="100" w:beforeAutospacing="1" w:after="100" w:afterAutospacing="1"/>
              <w:jc w:val="center"/>
              <w:rPr>
                <w:rFonts w:ascii="Cambria" w:eastAsia="Times New Roman" w:hAnsi="Cambria" w:cs="Times New Roman"/>
                <w:b/>
                <w:color w:val="00B050"/>
                <w:sz w:val="18"/>
                <w:szCs w:val="16"/>
                <w:lang w:eastAsia="ru-RU"/>
              </w:rPr>
            </w:pPr>
            <w:r w:rsidRPr="00933059">
              <w:rPr>
                <w:rFonts w:ascii="Cambria" w:eastAsia="Times New Roman" w:hAnsi="Cambria" w:cs="Times New Roman"/>
                <w:b/>
                <w:color w:val="00B050"/>
                <w:sz w:val="18"/>
                <w:szCs w:val="16"/>
                <w:lang w:eastAsia="ru-RU"/>
              </w:rPr>
              <w:t>13 099,00</w:t>
            </w:r>
            <w:r>
              <w:rPr>
                <w:rFonts w:ascii="Cambria" w:eastAsia="Times New Roman" w:hAnsi="Cambria" w:cs="Times New Roman"/>
                <w:b/>
                <w:color w:val="00B050"/>
                <w:sz w:val="18"/>
                <w:szCs w:val="16"/>
                <w:lang w:eastAsia="ru-RU"/>
              </w:rPr>
              <w:t xml:space="preserve"> </w:t>
            </w:r>
            <w:r w:rsidRPr="00AF5512">
              <w:rPr>
                <w:rFonts w:ascii="Cambria" w:eastAsia="Times New Roman" w:hAnsi="Cambria" w:cs="Times New Roman"/>
                <w:b/>
                <w:color w:val="00B050"/>
                <w:sz w:val="18"/>
                <w:szCs w:val="16"/>
                <w:lang w:eastAsia="ru-RU"/>
              </w:rPr>
              <w:t>BYN</w:t>
            </w:r>
          </w:p>
        </w:tc>
      </w:tr>
      <w:tr w:rsidR="00933059" w:rsidRPr="009A4EE3" w:rsidTr="000333C9">
        <w:trPr>
          <w:trHeight w:val="169"/>
        </w:trPr>
        <w:tc>
          <w:tcPr>
            <w:tcW w:w="1795" w:type="dxa"/>
          </w:tcPr>
          <w:p w:rsidR="00933059" w:rsidRPr="009A4EE3" w:rsidRDefault="00933059" w:rsidP="000333C9">
            <w:pPr>
              <w:spacing w:before="100" w:beforeAutospacing="1" w:after="100" w:afterAutospacing="1"/>
              <w:jc w:val="center"/>
              <w:rPr>
                <w:rFonts w:ascii="Cambria" w:eastAsia="Times New Roman" w:hAnsi="Cambria" w:cs="Times New Roman"/>
                <w:color w:val="000000"/>
                <w:sz w:val="18"/>
                <w:szCs w:val="16"/>
                <w:lang w:eastAsia="ru-RU"/>
              </w:rPr>
            </w:pPr>
            <w:r w:rsidRPr="009A4EE3">
              <w:rPr>
                <w:rFonts w:ascii="Cambria" w:eastAsia="Times New Roman" w:hAnsi="Cambria" w:cs="Times New Roman"/>
                <w:color w:val="000000"/>
                <w:sz w:val="18"/>
                <w:szCs w:val="16"/>
                <w:lang w:eastAsia="ru-RU"/>
              </w:rPr>
              <w:t>18 м2</w:t>
            </w:r>
          </w:p>
        </w:tc>
        <w:tc>
          <w:tcPr>
            <w:tcW w:w="1933" w:type="dxa"/>
          </w:tcPr>
          <w:p w:rsidR="00933059" w:rsidRPr="00AF5512" w:rsidRDefault="00933059" w:rsidP="000333C9">
            <w:pPr>
              <w:spacing w:before="100" w:beforeAutospacing="1" w:after="100" w:afterAutospacing="1"/>
              <w:jc w:val="center"/>
              <w:rPr>
                <w:rFonts w:ascii="Cambria" w:eastAsia="Times New Roman" w:hAnsi="Cambria" w:cs="Times New Roman"/>
                <w:b/>
                <w:color w:val="00B050"/>
                <w:sz w:val="18"/>
                <w:szCs w:val="16"/>
                <w:lang w:eastAsia="ru-RU"/>
              </w:rPr>
            </w:pPr>
            <w:r w:rsidRPr="00933059">
              <w:rPr>
                <w:rFonts w:ascii="Cambria" w:eastAsia="Times New Roman" w:hAnsi="Cambria" w:cs="Times New Roman"/>
                <w:b/>
                <w:color w:val="00B050"/>
                <w:sz w:val="18"/>
                <w:szCs w:val="16"/>
                <w:lang w:eastAsia="ru-RU"/>
              </w:rPr>
              <w:t>12 006,00</w:t>
            </w:r>
            <w:r>
              <w:rPr>
                <w:rFonts w:ascii="Cambria" w:eastAsia="Times New Roman" w:hAnsi="Cambria" w:cs="Times New Roman"/>
                <w:b/>
                <w:color w:val="00B050"/>
                <w:sz w:val="18"/>
                <w:szCs w:val="16"/>
                <w:lang w:eastAsia="ru-RU"/>
              </w:rPr>
              <w:t xml:space="preserve"> </w:t>
            </w:r>
            <w:r w:rsidRPr="00AF5512">
              <w:rPr>
                <w:rFonts w:ascii="Cambria" w:eastAsia="Times New Roman" w:hAnsi="Cambria" w:cs="Times New Roman"/>
                <w:b/>
                <w:color w:val="00B050"/>
                <w:sz w:val="18"/>
                <w:szCs w:val="16"/>
                <w:lang w:eastAsia="ru-RU"/>
              </w:rPr>
              <w:t>BYN</w:t>
            </w:r>
          </w:p>
        </w:tc>
        <w:tc>
          <w:tcPr>
            <w:tcW w:w="1932" w:type="dxa"/>
          </w:tcPr>
          <w:p w:rsidR="00933059" w:rsidRPr="00AF5512" w:rsidRDefault="00933059" w:rsidP="000333C9">
            <w:pPr>
              <w:spacing w:before="100" w:beforeAutospacing="1" w:after="100" w:afterAutospacing="1"/>
              <w:jc w:val="center"/>
              <w:rPr>
                <w:rFonts w:ascii="Cambria" w:eastAsia="Times New Roman" w:hAnsi="Cambria" w:cs="Times New Roman"/>
                <w:b/>
                <w:color w:val="00B050"/>
                <w:sz w:val="18"/>
                <w:szCs w:val="16"/>
                <w:lang w:eastAsia="ru-RU"/>
              </w:rPr>
            </w:pPr>
            <w:r w:rsidRPr="00933059">
              <w:rPr>
                <w:rFonts w:ascii="Cambria" w:eastAsia="Times New Roman" w:hAnsi="Cambria" w:cs="Times New Roman"/>
                <w:b/>
                <w:color w:val="00B050"/>
                <w:sz w:val="18"/>
                <w:szCs w:val="16"/>
                <w:lang w:eastAsia="ru-RU"/>
              </w:rPr>
              <w:t>14 606,00</w:t>
            </w:r>
            <w:r>
              <w:rPr>
                <w:rFonts w:ascii="Cambria" w:eastAsia="Times New Roman" w:hAnsi="Cambria" w:cs="Times New Roman"/>
                <w:b/>
                <w:color w:val="00B050"/>
                <w:sz w:val="18"/>
                <w:szCs w:val="16"/>
                <w:lang w:eastAsia="ru-RU"/>
              </w:rPr>
              <w:t xml:space="preserve"> </w:t>
            </w:r>
            <w:r w:rsidRPr="00AF5512">
              <w:rPr>
                <w:rFonts w:ascii="Cambria" w:eastAsia="Times New Roman" w:hAnsi="Cambria" w:cs="Times New Roman"/>
                <w:b/>
                <w:color w:val="00B050"/>
                <w:sz w:val="18"/>
                <w:szCs w:val="16"/>
                <w:lang w:eastAsia="ru-RU"/>
              </w:rPr>
              <w:t>BYN</w:t>
            </w:r>
          </w:p>
        </w:tc>
      </w:tr>
    </w:tbl>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numPr>
          <w:ilvl w:val="1"/>
          <w:numId w:val="4"/>
        </w:numPr>
        <w:spacing w:after="0" w:line="240" w:lineRule="auto"/>
        <w:ind w:left="40" w:hanging="40"/>
        <w:contextualSpacing/>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b/>
          <w:color w:val="000000"/>
          <w:sz w:val="24"/>
          <w:szCs w:val="24"/>
          <w:lang w:val="ru-RU" w:eastAsia="ru-RU" w:bidi="ru-RU"/>
        </w:rPr>
        <w:t xml:space="preserve">НЕОБОРУДОВАННАЯ ВЫСТАВОЧНАЯ ПЛОЩАДЬ </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Предоставление необорудованной выставочной площади, предназначенной для застройки выставочным стендом нестандартной застройки по индивидуальному проекту. Произведем расчет стоимости индивидуального стенда по вашему проекту.</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Default="009A4EE3" w:rsidP="009A4EE3">
      <w:pPr>
        <w:widowControl w:val="0"/>
        <w:spacing w:after="0" w:line="240" w:lineRule="auto"/>
        <w:jc w:val="both"/>
        <w:rPr>
          <w:rFonts w:ascii="Times New Roman" w:eastAsia="Arial" w:hAnsi="Times New Roman" w:cs="Times New Roman"/>
          <w:b/>
          <w:color w:val="00B050"/>
          <w:sz w:val="24"/>
          <w:szCs w:val="24"/>
          <w:lang w:val="ru-RU" w:eastAsia="ru-RU" w:bidi="ru-RU"/>
        </w:rPr>
      </w:pPr>
      <w:r w:rsidRPr="00D61CC0">
        <w:rPr>
          <w:rFonts w:ascii="Times New Roman" w:eastAsia="Arial" w:hAnsi="Times New Roman" w:cs="Times New Roman"/>
          <w:b/>
          <w:color w:val="00B050"/>
          <w:sz w:val="24"/>
          <w:szCs w:val="24"/>
          <w:lang w:val="ru-RU" w:eastAsia="ru-RU" w:bidi="ru-RU"/>
        </w:rPr>
        <w:t>Сто</w:t>
      </w:r>
      <w:r w:rsidR="00D61CC0" w:rsidRPr="00D61CC0">
        <w:rPr>
          <w:rFonts w:ascii="Times New Roman" w:eastAsia="Arial" w:hAnsi="Times New Roman" w:cs="Times New Roman"/>
          <w:b/>
          <w:color w:val="00B050"/>
          <w:sz w:val="24"/>
          <w:szCs w:val="24"/>
          <w:lang w:val="ru-RU" w:eastAsia="ru-RU" w:bidi="ru-RU"/>
        </w:rPr>
        <w:t xml:space="preserve">имость в </w:t>
      </w:r>
      <w:proofErr w:type="spellStart"/>
      <w:r w:rsidR="00D61CC0" w:rsidRPr="00D61CC0">
        <w:rPr>
          <w:rFonts w:ascii="Times New Roman" w:eastAsia="Arial" w:hAnsi="Times New Roman" w:cs="Times New Roman"/>
          <w:b/>
          <w:color w:val="00B050"/>
          <w:sz w:val="24"/>
          <w:szCs w:val="24"/>
          <w:lang w:val="ru-RU" w:eastAsia="ru-RU" w:bidi="ru-RU"/>
        </w:rPr>
        <w:t>бел.руб</w:t>
      </w:r>
      <w:proofErr w:type="spellEnd"/>
      <w:r w:rsidR="00D61CC0" w:rsidRPr="00D61CC0">
        <w:rPr>
          <w:rFonts w:ascii="Times New Roman" w:eastAsia="Arial" w:hAnsi="Times New Roman" w:cs="Times New Roman"/>
          <w:b/>
          <w:color w:val="00B050"/>
          <w:sz w:val="24"/>
          <w:szCs w:val="24"/>
          <w:lang w:val="ru-RU" w:eastAsia="ru-RU" w:bidi="ru-RU"/>
        </w:rPr>
        <w:t xml:space="preserve">. 1 м2 – 247, 30 </w:t>
      </w:r>
      <w:proofErr w:type="spellStart"/>
      <w:r w:rsidRPr="00D61CC0">
        <w:rPr>
          <w:rFonts w:ascii="Times New Roman" w:eastAsia="Arial" w:hAnsi="Times New Roman" w:cs="Times New Roman"/>
          <w:b/>
          <w:color w:val="00B050"/>
          <w:sz w:val="24"/>
          <w:szCs w:val="24"/>
          <w:lang w:val="ru-RU" w:eastAsia="ru-RU" w:bidi="ru-RU"/>
        </w:rPr>
        <w:t>бел.руб</w:t>
      </w:r>
      <w:proofErr w:type="spellEnd"/>
      <w:r w:rsidRPr="00D61CC0">
        <w:rPr>
          <w:rFonts w:ascii="Times New Roman" w:eastAsia="Arial" w:hAnsi="Times New Roman" w:cs="Times New Roman"/>
          <w:b/>
          <w:color w:val="00B050"/>
          <w:sz w:val="24"/>
          <w:szCs w:val="24"/>
          <w:lang w:val="ru-RU" w:eastAsia="ru-RU" w:bidi="ru-RU"/>
        </w:rPr>
        <w:t xml:space="preserve">. с учетом НДС 20% </w:t>
      </w:r>
      <w:r w:rsidR="00096172" w:rsidRPr="00D61CC0">
        <w:rPr>
          <w:rFonts w:ascii="Times New Roman" w:eastAsia="Arial" w:hAnsi="Times New Roman" w:cs="Times New Roman"/>
          <w:b/>
          <w:color w:val="00B050"/>
          <w:sz w:val="24"/>
          <w:szCs w:val="24"/>
          <w:lang w:val="ru-RU" w:eastAsia="ru-RU" w:bidi="ru-RU"/>
        </w:rPr>
        <w:t>(для резидентов РБ)</w:t>
      </w:r>
    </w:p>
    <w:p w:rsidR="00096172" w:rsidRDefault="00096172" w:rsidP="009A4EE3">
      <w:pPr>
        <w:widowControl w:val="0"/>
        <w:spacing w:after="0" w:line="240" w:lineRule="auto"/>
        <w:jc w:val="both"/>
        <w:rPr>
          <w:rFonts w:ascii="Times New Roman" w:eastAsia="Arial" w:hAnsi="Times New Roman" w:cs="Times New Roman"/>
          <w:b/>
          <w:color w:val="00B050"/>
          <w:sz w:val="24"/>
          <w:szCs w:val="24"/>
          <w:lang w:val="ru-RU" w:eastAsia="ru-RU" w:bidi="ru-RU"/>
        </w:rPr>
      </w:pPr>
    </w:p>
    <w:p w:rsidR="00D26246" w:rsidRDefault="00D26246" w:rsidP="00096172">
      <w:pPr>
        <w:widowControl w:val="0"/>
        <w:spacing w:after="0" w:line="240" w:lineRule="auto"/>
        <w:jc w:val="both"/>
        <w:rPr>
          <w:rFonts w:ascii="Times New Roman" w:eastAsia="Arial" w:hAnsi="Times New Roman" w:cs="Times New Roman"/>
          <w:b/>
          <w:color w:val="00B050"/>
          <w:sz w:val="24"/>
          <w:szCs w:val="24"/>
          <w:lang w:val="ru-RU" w:eastAsia="ru-RU" w:bidi="ru-RU"/>
        </w:rPr>
      </w:pPr>
    </w:p>
    <w:p w:rsidR="00096172" w:rsidRPr="00D61CC0" w:rsidRDefault="00096172" w:rsidP="00096172">
      <w:pPr>
        <w:widowControl w:val="0"/>
        <w:spacing w:after="0" w:line="240" w:lineRule="auto"/>
        <w:jc w:val="both"/>
        <w:rPr>
          <w:rFonts w:ascii="Times New Roman" w:eastAsia="Arial" w:hAnsi="Times New Roman" w:cs="Times New Roman"/>
          <w:color w:val="00B050"/>
          <w:sz w:val="24"/>
          <w:szCs w:val="24"/>
          <w:lang w:val="ru-RU" w:eastAsia="ru-RU" w:bidi="ru-RU"/>
        </w:rPr>
      </w:pPr>
      <w:r w:rsidRPr="00D61CC0">
        <w:rPr>
          <w:rFonts w:ascii="Times New Roman" w:eastAsia="Arial" w:hAnsi="Times New Roman" w:cs="Times New Roman"/>
          <w:b/>
          <w:color w:val="00B050"/>
          <w:sz w:val="24"/>
          <w:szCs w:val="24"/>
          <w:lang w:val="ru-RU" w:eastAsia="ru-RU" w:bidi="ru-RU"/>
        </w:rPr>
        <w:t>Ст</w:t>
      </w:r>
      <w:r>
        <w:rPr>
          <w:rFonts w:ascii="Times New Roman" w:eastAsia="Arial" w:hAnsi="Times New Roman" w:cs="Times New Roman"/>
          <w:b/>
          <w:color w:val="00B050"/>
          <w:sz w:val="24"/>
          <w:szCs w:val="24"/>
          <w:lang w:val="ru-RU" w:eastAsia="ru-RU" w:bidi="ru-RU"/>
        </w:rPr>
        <w:t xml:space="preserve">оимость в </w:t>
      </w:r>
      <w:proofErr w:type="spellStart"/>
      <w:r>
        <w:rPr>
          <w:rFonts w:ascii="Times New Roman" w:eastAsia="Arial" w:hAnsi="Times New Roman" w:cs="Times New Roman"/>
          <w:b/>
          <w:color w:val="00B050"/>
          <w:sz w:val="24"/>
          <w:szCs w:val="24"/>
          <w:lang w:val="ru-RU" w:eastAsia="ru-RU" w:bidi="ru-RU"/>
        </w:rPr>
        <w:t>бел.руб</w:t>
      </w:r>
      <w:proofErr w:type="spellEnd"/>
      <w:r>
        <w:rPr>
          <w:rFonts w:ascii="Times New Roman" w:eastAsia="Arial" w:hAnsi="Times New Roman" w:cs="Times New Roman"/>
          <w:b/>
          <w:color w:val="00B050"/>
          <w:sz w:val="24"/>
          <w:szCs w:val="24"/>
          <w:lang w:val="ru-RU" w:eastAsia="ru-RU" w:bidi="ru-RU"/>
        </w:rPr>
        <w:t xml:space="preserve">. 1 м2 – </w:t>
      </w:r>
      <w:r w:rsidR="000E34C1">
        <w:rPr>
          <w:rFonts w:ascii="Times New Roman" w:eastAsia="Arial" w:hAnsi="Times New Roman" w:cs="Times New Roman"/>
          <w:b/>
          <w:color w:val="00B050"/>
          <w:sz w:val="24"/>
          <w:szCs w:val="24"/>
          <w:lang w:val="ru-RU" w:eastAsia="ru-RU" w:bidi="ru-RU"/>
        </w:rPr>
        <w:t>309,16</w:t>
      </w:r>
      <w:r w:rsidRPr="00D61CC0">
        <w:rPr>
          <w:rFonts w:ascii="Times New Roman" w:eastAsia="Arial" w:hAnsi="Times New Roman" w:cs="Times New Roman"/>
          <w:b/>
          <w:color w:val="00B050"/>
          <w:sz w:val="24"/>
          <w:szCs w:val="24"/>
          <w:lang w:val="ru-RU" w:eastAsia="ru-RU" w:bidi="ru-RU"/>
        </w:rPr>
        <w:t xml:space="preserve"> </w:t>
      </w:r>
      <w:proofErr w:type="spellStart"/>
      <w:r w:rsidRPr="00D61CC0">
        <w:rPr>
          <w:rFonts w:ascii="Times New Roman" w:eastAsia="Arial" w:hAnsi="Times New Roman" w:cs="Times New Roman"/>
          <w:b/>
          <w:color w:val="00B050"/>
          <w:sz w:val="24"/>
          <w:szCs w:val="24"/>
          <w:lang w:val="ru-RU" w:eastAsia="ru-RU" w:bidi="ru-RU"/>
        </w:rPr>
        <w:t>бел.руб</w:t>
      </w:r>
      <w:proofErr w:type="spellEnd"/>
      <w:r w:rsidRPr="00D61CC0">
        <w:rPr>
          <w:rFonts w:ascii="Times New Roman" w:eastAsia="Arial" w:hAnsi="Times New Roman" w:cs="Times New Roman"/>
          <w:b/>
          <w:color w:val="00B050"/>
          <w:sz w:val="24"/>
          <w:szCs w:val="24"/>
          <w:lang w:val="ru-RU" w:eastAsia="ru-RU" w:bidi="ru-RU"/>
        </w:rPr>
        <w:t>. с учетом НДС 20% (для нерезидентов РБ)</w:t>
      </w: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p>
    <w:p w:rsid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Необорудованная площадь под застройку индивидуального стенда предоставляется не </w:t>
      </w:r>
      <w:r w:rsidR="00D61CC0">
        <w:rPr>
          <w:rFonts w:ascii="Times New Roman" w:eastAsia="Arial" w:hAnsi="Times New Roman" w:cs="Times New Roman"/>
          <w:color w:val="000000"/>
          <w:sz w:val="24"/>
          <w:szCs w:val="24"/>
          <w:lang w:val="ru-RU" w:eastAsia="ru-RU" w:bidi="ru-RU"/>
        </w:rPr>
        <w:t>менее 12 </w:t>
      </w:r>
      <w:proofErr w:type="spellStart"/>
      <w:r w:rsidR="00D61CC0">
        <w:rPr>
          <w:rFonts w:ascii="Times New Roman" w:eastAsia="Arial" w:hAnsi="Times New Roman" w:cs="Times New Roman"/>
          <w:color w:val="000000"/>
          <w:sz w:val="24"/>
          <w:szCs w:val="24"/>
          <w:lang w:val="ru-RU" w:eastAsia="ru-RU" w:bidi="ru-RU"/>
        </w:rPr>
        <w:t>кв.м</w:t>
      </w:r>
      <w:proofErr w:type="spellEnd"/>
      <w:r w:rsidR="00D61CC0">
        <w:rPr>
          <w:rFonts w:ascii="Times New Roman" w:eastAsia="Arial" w:hAnsi="Times New Roman" w:cs="Times New Roman"/>
          <w:color w:val="000000"/>
          <w:sz w:val="24"/>
          <w:szCs w:val="24"/>
          <w:lang w:val="ru-RU" w:eastAsia="ru-RU" w:bidi="ru-RU"/>
        </w:rPr>
        <w:t xml:space="preserve">. </w:t>
      </w:r>
      <w:r w:rsidRPr="009A4EE3">
        <w:rPr>
          <w:rFonts w:ascii="Times New Roman" w:eastAsia="Arial" w:hAnsi="Times New Roman" w:cs="Times New Roman"/>
          <w:color w:val="000000"/>
          <w:sz w:val="24"/>
          <w:szCs w:val="24"/>
          <w:lang w:val="ru-RU" w:eastAsia="ru-RU" w:bidi="ru-RU"/>
        </w:rPr>
        <w:t xml:space="preserve">выставочной площади. Застройка выставочной площади осуществляется Организатором, как </w:t>
      </w:r>
      <w:r w:rsidRPr="009A4EE3">
        <w:rPr>
          <w:rFonts w:ascii="Times New Roman" w:eastAsia="Arial" w:hAnsi="Times New Roman" w:cs="Times New Roman"/>
          <w:b/>
          <w:color w:val="000000"/>
          <w:sz w:val="24"/>
          <w:szCs w:val="24"/>
          <w:lang w:val="ru-RU" w:eastAsia="ru-RU" w:bidi="ru-RU"/>
        </w:rPr>
        <w:t>генеральным застройщиком</w:t>
      </w:r>
      <w:r w:rsidRPr="009A4EE3">
        <w:rPr>
          <w:rFonts w:ascii="Times New Roman" w:eastAsia="Arial" w:hAnsi="Times New Roman" w:cs="Times New Roman"/>
          <w:color w:val="000000"/>
          <w:sz w:val="24"/>
          <w:szCs w:val="24"/>
          <w:lang w:val="ru-RU" w:eastAsia="ru-RU" w:bidi="ru-RU"/>
        </w:rPr>
        <w:t xml:space="preserve"> выставочных стендов на выставках, проводимых </w:t>
      </w:r>
      <w:r w:rsidRPr="009A4EE3">
        <w:rPr>
          <w:rFonts w:ascii="Times New Roman" w:eastAsia="Arial" w:hAnsi="Times New Roman" w:cs="Times New Roman"/>
          <w:b/>
          <w:color w:val="000000"/>
          <w:sz w:val="24"/>
          <w:szCs w:val="24"/>
          <w:lang w:val="ru-RU" w:eastAsia="ru-RU" w:bidi="ru-RU"/>
        </w:rPr>
        <w:t>государственным предприятием «</w:t>
      </w:r>
      <w:proofErr w:type="spellStart"/>
      <w:r w:rsidRPr="009A4EE3">
        <w:rPr>
          <w:rFonts w:ascii="Times New Roman" w:eastAsia="Arial" w:hAnsi="Times New Roman" w:cs="Times New Roman"/>
          <w:b/>
          <w:color w:val="000000"/>
          <w:sz w:val="24"/>
          <w:szCs w:val="24"/>
          <w:lang w:val="ru-RU" w:eastAsia="ru-RU" w:bidi="ru-RU"/>
        </w:rPr>
        <w:t>БелЭкспо</w:t>
      </w:r>
      <w:proofErr w:type="spellEnd"/>
      <w:r w:rsidRPr="009A4EE3">
        <w:rPr>
          <w:rFonts w:ascii="Times New Roman" w:eastAsia="Arial" w:hAnsi="Times New Roman" w:cs="Times New Roman"/>
          <w:b/>
          <w:color w:val="000000"/>
          <w:sz w:val="24"/>
          <w:szCs w:val="24"/>
          <w:lang w:val="ru-RU" w:eastAsia="ru-RU" w:bidi="ru-RU"/>
        </w:rPr>
        <w:t>»</w:t>
      </w:r>
      <w:r w:rsidRPr="009A4EE3">
        <w:rPr>
          <w:rFonts w:ascii="Times New Roman" w:eastAsia="Arial" w:hAnsi="Times New Roman" w:cs="Times New Roman"/>
          <w:color w:val="000000"/>
          <w:sz w:val="24"/>
          <w:szCs w:val="24"/>
          <w:lang w:val="ru-RU" w:eastAsia="ru-RU" w:bidi="ru-RU"/>
        </w:rPr>
        <w:t>, либо с привлечением сторонних - застройщиков (при строительстве стендов сторонними организациями прохождение аккредитации обязательно). Условия прохождения аккредитации размещены на сайте государственного предприятия «</w:t>
      </w:r>
      <w:proofErr w:type="spellStart"/>
      <w:r w:rsidRPr="009A4EE3">
        <w:rPr>
          <w:rFonts w:ascii="Times New Roman" w:eastAsia="Arial" w:hAnsi="Times New Roman" w:cs="Times New Roman"/>
          <w:color w:val="000000"/>
          <w:sz w:val="24"/>
          <w:szCs w:val="24"/>
          <w:lang w:val="ru-RU" w:eastAsia="ru-RU" w:bidi="ru-RU"/>
        </w:rPr>
        <w:t>БелЭкспо</w:t>
      </w:r>
      <w:proofErr w:type="spellEnd"/>
      <w:r w:rsidRPr="009A4EE3">
        <w:rPr>
          <w:rFonts w:ascii="Times New Roman" w:eastAsia="Arial" w:hAnsi="Times New Roman" w:cs="Times New Roman"/>
          <w:color w:val="000000"/>
          <w:sz w:val="24"/>
          <w:szCs w:val="24"/>
          <w:lang w:val="ru-RU" w:eastAsia="ru-RU" w:bidi="ru-RU"/>
        </w:rPr>
        <w:t>» (</w:t>
      </w:r>
      <w:hyperlink r:id="rId10" w:tooltip="http://www.belexpo.by" w:history="1">
        <w:r w:rsidRPr="009A4EE3">
          <w:rPr>
            <w:rFonts w:ascii="Times New Roman" w:eastAsia="Arial" w:hAnsi="Times New Roman" w:cs="Times New Roman"/>
            <w:color w:val="0563C1"/>
            <w:sz w:val="24"/>
            <w:szCs w:val="24"/>
            <w:u w:val="single"/>
            <w:lang w:val="ru-RU" w:eastAsia="ru-RU" w:bidi="ru-RU"/>
          </w:rPr>
          <w:t>www.belexpo.by</w:t>
        </w:r>
      </w:hyperlink>
      <w:r w:rsidRPr="009A4EE3">
        <w:rPr>
          <w:rFonts w:ascii="Times New Roman" w:eastAsia="Arial" w:hAnsi="Times New Roman" w:cs="Times New Roman"/>
          <w:color w:val="000000"/>
          <w:sz w:val="24"/>
          <w:szCs w:val="24"/>
          <w:lang w:val="ru-RU" w:eastAsia="ru-RU" w:bidi="ru-RU"/>
        </w:rPr>
        <w:t>).</w:t>
      </w:r>
    </w:p>
    <w:p w:rsidR="0018257D" w:rsidRPr="009A4EE3" w:rsidRDefault="0018257D"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Аккредитация предприятия на проведение работ по монтажу-демонтажу выставочных стендов (с подачей документов ранее чем за 15 дней до начала </w:t>
      </w:r>
      <w:proofErr w:type="spellStart"/>
      <w:r w:rsidRPr="009A4EE3">
        <w:rPr>
          <w:rFonts w:ascii="Times New Roman" w:eastAsia="Arial" w:hAnsi="Times New Roman" w:cs="Times New Roman"/>
          <w:color w:val="000000"/>
          <w:sz w:val="24"/>
          <w:szCs w:val="24"/>
          <w:lang w:val="ru-RU" w:eastAsia="ru-RU" w:bidi="ru-RU"/>
        </w:rPr>
        <w:t>выставочно</w:t>
      </w:r>
      <w:proofErr w:type="spellEnd"/>
      <w:r w:rsidRPr="009A4EE3">
        <w:rPr>
          <w:rFonts w:ascii="Times New Roman" w:eastAsia="Arial" w:hAnsi="Times New Roman" w:cs="Times New Roman"/>
          <w:color w:val="000000"/>
          <w:sz w:val="24"/>
          <w:szCs w:val="24"/>
          <w:lang w:val="ru-RU" w:eastAsia="ru-RU" w:bidi="ru-RU"/>
        </w:rPr>
        <w:t>-ярмарочного мероприятия)</w:t>
      </w:r>
      <w:r w:rsidR="00BB5EEC">
        <w:rPr>
          <w:rFonts w:ascii="Times New Roman" w:eastAsia="Arial" w:hAnsi="Times New Roman" w:cs="Times New Roman"/>
          <w:b/>
          <w:color w:val="000000"/>
          <w:sz w:val="24"/>
          <w:szCs w:val="24"/>
          <w:lang w:val="ru-RU" w:eastAsia="ru-RU" w:bidi="ru-RU"/>
        </w:rPr>
        <w:t xml:space="preserve"> за 1 м2 – 104,40</w:t>
      </w:r>
      <w:r w:rsidRPr="009A4EE3">
        <w:rPr>
          <w:rFonts w:ascii="Times New Roman" w:eastAsia="Arial" w:hAnsi="Times New Roman" w:cs="Times New Roman"/>
          <w:b/>
          <w:color w:val="000000"/>
          <w:sz w:val="24"/>
          <w:szCs w:val="24"/>
          <w:lang w:val="ru-RU" w:eastAsia="ru-RU" w:bidi="ru-RU"/>
        </w:rPr>
        <w:t xml:space="preserve"> </w:t>
      </w:r>
      <w:proofErr w:type="spellStart"/>
      <w:r w:rsidRPr="009A4EE3">
        <w:rPr>
          <w:rFonts w:ascii="Times New Roman" w:eastAsia="Arial" w:hAnsi="Times New Roman" w:cs="Times New Roman"/>
          <w:b/>
          <w:color w:val="000000"/>
          <w:sz w:val="24"/>
          <w:szCs w:val="24"/>
          <w:lang w:val="ru-RU" w:eastAsia="ru-RU" w:bidi="ru-RU"/>
        </w:rPr>
        <w:t>бел.руб</w:t>
      </w:r>
      <w:proofErr w:type="spellEnd"/>
      <w:r w:rsidRPr="009A4EE3">
        <w:rPr>
          <w:rFonts w:ascii="Times New Roman" w:eastAsia="Arial" w:hAnsi="Times New Roman" w:cs="Times New Roman"/>
          <w:b/>
          <w:color w:val="000000"/>
          <w:sz w:val="24"/>
          <w:szCs w:val="24"/>
          <w:lang w:val="ru-RU" w:eastAsia="ru-RU" w:bidi="ru-RU"/>
        </w:rPr>
        <w:t>. с учетом НДС 20%</w:t>
      </w: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Аккредитация предприятия на проведение работ по монтажу-демонтажу выставочных стендов (с подачей документов менее чем за 15 дней до начала </w:t>
      </w:r>
      <w:proofErr w:type="spellStart"/>
      <w:r w:rsidRPr="009A4EE3">
        <w:rPr>
          <w:rFonts w:ascii="Times New Roman" w:eastAsia="Arial" w:hAnsi="Times New Roman" w:cs="Times New Roman"/>
          <w:color w:val="000000"/>
          <w:sz w:val="24"/>
          <w:szCs w:val="24"/>
          <w:lang w:val="ru-RU" w:eastAsia="ru-RU" w:bidi="ru-RU"/>
        </w:rPr>
        <w:t>выставочно</w:t>
      </w:r>
      <w:proofErr w:type="spellEnd"/>
      <w:r w:rsidRPr="009A4EE3">
        <w:rPr>
          <w:rFonts w:ascii="Times New Roman" w:eastAsia="Arial" w:hAnsi="Times New Roman" w:cs="Times New Roman"/>
          <w:color w:val="000000"/>
          <w:sz w:val="24"/>
          <w:szCs w:val="24"/>
          <w:lang w:val="ru-RU" w:eastAsia="ru-RU" w:bidi="ru-RU"/>
        </w:rPr>
        <w:t>-ярмарочного мероприятия)</w:t>
      </w:r>
      <w:r w:rsidR="00BB5EEC">
        <w:rPr>
          <w:rFonts w:ascii="Times New Roman" w:eastAsia="Arial" w:hAnsi="Times New Roman" w:cs="Times New Roman"/>
          <w:b/>
          <w:color w:val="000000"/>
          <w:sz w:val="24"/>
          <w:szCs w:val="24"/>
          <w:lang w:val="ru-RU" w:eastAsia="ru-RU" w:bidi="ru-RU"/>
        </w:rPr>
        <w:t xml:space="preserve"> за 1 м2 – 128,39</w:t>
      </w:r>
      <w:r w:rsidRPr="009A4EE3">
        <w:rPr>
          <w:rFonts w:ascii="Times New Roman" w:eastAsia="Arial" w:hAnsi="Times New Roman" w:cs="Times New Roman"/>
          <w:b/>
          <w:color w:val="000000"/>
          <w:sz w:val="24"/>
          <w:szCs w:val="24"/>
          <w:lang w:val="ru-RU" w:eastAsia="ru-RU" w:bidi="ru-RU"/>
        </w:rPr>
        <w:t xml:space="preserve"> </w:t>
      </w:r>
      <w:proofErr w:type="spellStart"/>
      <w:r w:rsidRPr="009A4EE3">
        <w:rPr>
          <w:rFonts w:ascii="Times New Roman" w:eastAsia="Arial" w:hAnsi="Times New Roman" w:cs="Times New Roman"/>
          <w:b/>
          <w:color w:val="000000"/>
          <w:sz w:val="24"/>
          <w:szCs w:val="24"/>
          <w:lang w:val="ru-RU" w:eastAsia="ru-RU" w:bidi="ru-RU"/>
        </w:rPr>
        <w:t>бел.руб</w:t>
      </w:r>
      <w:proofErr w:type="spellEnd"/>
      <w:r w:rsidRPr="009A4EE3">
        <w:rPr>
          <w:rFonts w:ascii="Times New Roman" w:eastAsia="Arial" w:hAnsi="Times New Roman" w:cs="Times New Roman"/>
          <w:b/>
          <w:color w:val="000000"/>
          <w:sz w:val="24"/>
          <w:szCs w:val="24"/>
          <w:lang w:val="ru-RU" w:eastAsia="ru-RU" w:bidi="ru-RU"/>
        </w:rPr>
        <w:t xml:space="preserve">. с учетом НДС 20% </w:t>
      </w: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Аккредитация предприятия на проведение работ по монтажу-демонтажу выставочных стендов из типового оборудования или его элементов (типа </w:t>
      </w:r>
      <w:proofErr w:type="spellStart"/>
      <w:r w:rsidRPr="009A4EE3">
        <w:rPr>
          <w:rFonts w:ascii="Times New Roman" w:eastAsia="Arial" w:hAnsi="Times New Roman" w:cs="Times New Roman"/>
          <w:color w:val="000000"/>
          <w:sz w:val="24"/>
          <w:szCs w:val="24"/>
          <w:lang w:val="ru-RU" w:eastAsia="ru-RU" w:bidi="ru-RU"/>
        </w:rPr>
        <w:t>Octanorm</w:t>
      </w:r>
      <w:proofErr w:type="spellEnd"/>
      <w:r w:rsidRPr="009A4EE3">
        <w:rPr>
          <w:rFonts w:ascii="Times New Roman" w:eastAsia="Arial" w:hAnsi="Times New Roman" w:cs="Times New Roman"/>
          <w:color w:val="000000"/>
          <w:sz w:val="24"/>
          <w:szCs w:val="24"/>
          <w:lang w:val="ru-RU" w:eastAsia="ru-RU" w:bidi="ru-RU"/>
        </w:rPr>
        <w:t xml:space="preserve">, </w:t>
      </w:r>
      <w:proofErr w:type="spellStart"/>
      <w:r w:rsidRPr="009A4EE3">
        <w:rPr>
          <w:rFonts w:ascii="Times New Roman" w:eastAsia="Arial" w:hAnsi="Times New Roman" w:cs="Times New Roman"/>
          <w:color w:val="000000"/>
          <w:sz w:val="24"/>
          <w:szCs w:val="24"/>
          <w:lang w:val="ru-RU" w:eastAsia="ru-RU" w:bidi="ru-RU"/>
        </w:rPr>
        <w:t>Maxima</w:t>
      </w:r>
      <w:proofErr w:type="spellEnd"/>
      <w:r w:rsidRPr="009A4EE3">
        <w:rPr>
          <w:rFonts w:ascii="Times New Roman" w:eastAsia="Arial" w:hAnsi="Times New Roman" w:cs="Times New Roman"/>
          <w:color w:val="000000"/>
          <w:sz w:val="24"/>
          <w:szCs w:val="24"/>
          <w:lang w:val="ru-RU" w:eastAsia="ru-RU" w:bidi="ru-RU"/>
        </w:rPr>
        <w:t xml:space="preserve"> и </w:t>
      </w:r>
      <w:proofErr w:type="spellStart"/>
      <w:r w:rsidRPr="009A4EE3">
        <w:rPr>
          <w:rFonts w:ascii="Times New Roman" w:eastAsia="Arial" w:hAnsi="Times New Roman" w:cs="Times New Roman"/>
          <w:color w:val="000000"/>
          <w:sz w:val="24"/>
          <w:szCs w:val="24"/>
          <w:lang w:val="ru-RU" w:eastAsia="ru-RU" w:bidi="ru-RU"/>
        </w:rPr>
        <w:t>т.д</w:t>
      </w:r>
      <w:proofErr w:type="spellEnd"/>
      <w:r w:rsidRPr="009A4EE3">
        <w:rPr>
          <w:rFonts w:ascii="Times New Roman" w:eastAsia="Arial" w:hAnsi="Times New Roman" w:cs="Times New Roman"/>
          <w:color w:val="000000"/>
          <w:sz w:val="24"/>
          <w:szCs w:val="24"/>
          <w:lang w:val="ru-RU" w:eastAsia="ru-RU" w:bidi="ru-RU"/>
        </w:rPr>
        <w:t>)</w:t>
      </w:r>
      <w:r w:rsidR="00BB5EEC">
        <w:rPr>
          <w:rFonts w:ascii="Times New Roman" w:eastAsia="Arial" w:hAnsi="Times New Roman" w:cs="Times New Roman"/>
          <w:b/>
          <w:color w:val="000000"/>
          <w:sz w:val="24"/>
          <w:szCs w:val="24"/>
          <w:lang w:val="ru-RU" w:eastAsia="ru-RU" w:bidi="ru-RU"/>
        </w:rPr>
        <w:t xml:space="preserve"> за 1 м2 – 181,20 </w:t>
      </w:r>
      <w:proofErr w:type="spellStart"/>
      <w:r w:rsidRPr="009A4EE3">
        <w:rPr>
          <w:rFonts w:ascii="Times New Roman" w:eastAsia="Arial" w:hAnsi="Times New Roman" w:cs="Times New Roman"/>
          <w:b/>
          <w:color w:val="000000"/>
          <w:sz w:val="24"/>
          <w:szCs w:val="24"/>
          <w:lang w:val="ru-RU" w:eastAsia="ru-RU" w:bidi="ru-RU"/>
        </w:rPr>
        <w:t>бел.руб</w:t>
      </w:r>
      <w:proofErr w:type="spellEnd"/>
      <w:r w:rsidRPr="009A4EE3">
        <w:rPr>
          <w:rFonts w:ascii="Times New Roman" w:eastAsia="Arial" w:hAnsi="Times New Roman" w:cs="Times New Roman"/>
          <w:b/>
          <w:color w:val="000000"/>
          <w:sz w:val="24"/>
          <w:szCs w:val="24"/>
          <w:lang w:val="ru-RU" w:eastAsia="ru-RU" w:bidi="ru-RU"/>
        </w:rPr>
        <w:t>. с учетом НДС 20%</w:t>
      </w: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r w:rsidRPr="009A4EE3">
        <w:rPr>
          <w:rFonts w:ascii="Times New Roman" w:eastAsia="Calibri" w:hAnsi="Times New Roman" w:cs="Times New Roman"/>
          <w:b/>
          <w:bCs/>
          <w:sz w:val="24"/>
          <w:szCs w:val="24"/>
          <w:lang w:val="ru-RU" w:bidi="ru-RU"/>
        </w:rPr>
        <w:t xml:space="preserve">!!! </w:t>
      </w:r>
      <w:r w:rsidRPr="009A4EE3">
        <w:rPr>
          <w:rFonts w:ascii="Times New Roman" w:eastAsia="Calibri" w:hAnsi="Times New Roman" w:cs="Times New Roman"/>
          <w:bCs/>
          <w:sz w:val="24"/>
          <w:szCs w:val="24"/>
          <w:lang w:val="ru-RU" w:bidi="ru-RU"/>
        </w:rPr>
        <w:t xml:space="preserve">При строительстве стендов силами сторонних организаций стоимость 1 </w:t>
      </w:r>
      <w:proofErr w:type="spellStart"/>
      <w:r w:rsidRPr="009A4EE3">
        <w:rPr>
          <w:rFonts w:ascii="Times New Roman" w:eastAsia="Calibri" w:hAnsi="Times New Roman" w:cs="Times New Roman"/>
          <w:bCs/>
          <w:sz w:val="24"/>
          <w:szCs w:val="24"/>
          <w:lang w:val="ru-RU" w:bidi="ru-RU"/>
        </w:rPr>
        <w:t>кв.м</w:t>
      </w:r>
      <w:proofErr w:type="spellEnd"/>
      <w:r w:rsidRPr="009A4EE3">
        <w:rPr>
          <w:rFonts w:ascii="Times New Roman" w:eastAsia="Calibri" w:hAnsi="Times New Roman" w:cs="Times New Roman"/>
          <w:bCs/>
          <w:sz w:val="24"/>
          <w:szCs w:val="24"/>
          <w:lang w:val="ru-RU" w:bidi="ru-RU"/>
        </w:rPr>
        <w:t xml:space="preserve">. необорудованной площади увеличивается на </w:t>
      </w:r>
      <w:r w:rsidRPr="009A4EE3">
        <w:rPr>
          <w:rFonts w:ascii="Times New Roman" w:eastAsia="Calibri" w:hAnsi="Times New Roman" w:cs="Times New Roman"/>
          <w:b/>
          <w:bCs/>
          <w:sz w:val="24"/>
          <w:szCs w:val="24"/>
          <w:lang w:val="ru-RU" w:bidi="ru-RU"/>
        </w:rPr>
        <w:t>40%</w:t>
      </w:r>
      <w:r w:rsidRPr="009A4EE3">
        <w:rPr>
          <w:rFonts w:ascii="Times New Roman" w:eastAsia="Calibri" w:hAnsi="Times New Roman" w:cs="Times New Roman"/>
          <w:bCs/>
          <w:sz w:val="24"/>
          <w:szCs w:val="24"/>
          <w:lang w:val="ru-RU" w:bidi="ru-RU"/>
        </w:rPr>
        <w:t xml:space="preserve">. </w:t>
      </w: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p>
    <w:p w:rsidR="009A4EE3" w:rsidRPr="009A4EE3" w:rsidRDefault="009A4EE3" w:rsidP="009A4EE3">
      <w:pPr>
        <w:widowControl w:val="0"/>
        <w:numPr>
          <w:ilvl w:val="1"/>
          <w:numId w:val="4"/>
        </w:numPr>
        <w:spacing w:after="0" w:line="240" w:lineRule="auto"/>
        <w:contextualSpacing/>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b/>
          <w:color w:val="000000"/>
          <w:sz w:val="24"/>
          <w:szCs w:val="24"/>
          <w:lang w:val="ru-RU" w:eastAsia="ru-RU" w:bidi="ru-RU"/>
        </w:rPr>
        <w:t>ОТКРЫТАЯ ВЫСТАВОЧНАЯ ПЛОЩАДЬ</w:t>
      </w: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Предоставляется выставочная площадь на прилегающей к выставочному павильону территории на улице. </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Default="002A30C6" w:rsidP="009A4EE3">
      <w:pPr>
        <w:widowControl w:val="0"/>
        <w:spacing w:after="0" w:line="240" w:lineRule="auto"/>
        <w:jc w:val="both"/>
        <w:rPr>
          <w:rFonts w:ascii="Times New Roman" w:eastAsia="Arial" w:hAnsi="Times New Roman" w:cs="Times New Roman"/>
          <w:b/>
          <w:color w:val="00B050"/>
          <w:sz w:val="24"/>
          <w:szCs w:val="24"/>
          <w:lang w:val="ru-RU" w:eastAsia="ru-RU" w:bidi="ru-RU"/>
        </w:rPr>
      </w:pPr>
      <w:r>
        <w:rPr>
          <w:rFonts w:ascii="Times New Roman" w:eastAsia="Arial" w:hAnsi="Times New Roman" w:cs="Times New Roman"/>
          <w:b/>
          <w:color w:val="00B050"/>
          <w:sz w:val="24"/>
          <w:szCs w:val="24"/>
          <w:lang w:val="ru-RU" w:eastAsia="ru-RU" w:bidi="ru-RU"/>
        </w:rPr>
        <w:t xml:space="preserve">Стоимость за 1 </w:t>
      </w:r>
      <w:proofErr w:type="spellStart"/>
      <w:r>
        <w:rPr>
          <w:rFonts w:ascii="Times New Roman" w:eastAsia="Arial" w:hAnsi="Times New Roman" w:cs="Times New Roman"/>
          <w:b/>
          <w:color w:val="00B050"/>
          <w:sz w:val="24"/>
          <w:szCs w:val="24"/>
          <w:lang w:val="ru-RU" w:eastAsia="ru-RU" w:bidi="ru-RU"/>
        </w:rPr>
        <w:t>кв.м</w:t>
      </w:r>
      <w:proofErr w:type="spellEnd"/>
      <w:r>
        <w:rPr>
          <w:rFonts w:ascii="Times New Roman" w:eastAsia="Arial" w:hAnsi="Times New Roman" w:cs="Times New Roman"/>
          <w:b/>
          <w:color w:val="00B050"/>
          <w:sz w:val="24"/>
          <w:szCs w:val="24"/>
          <w:lang w:val="ru-RU" w:eastAsia="ru-RU" w:bidi="ru-RU"/>
        </w:rPr>
        <w:t>. – 151,60</w:t>
      </w:r>
      <w:r w:rsidR="009A4EE3" w:rsidRPr="002A30C6">
        <w:rPr>
          <w:rFonts w:ascii="Times New Roman" w:eastAsia="Arial" w:hAnsi="Times New Roman" w:cs="Times New Roman"/>
          <w:b/>
          <w:color w:val="00B050"/>
          <w:sz w:val="24"/>
          <w:szCs w:val="24"/>
          <w:lang w:val="ru-RU" w:eastAsia="ru-RU" w:bidi="ru-RU"/>
        </w:rPr>
        <w:t xml:space="preserve"> </w:t>
      </w:r>
      <w:proofErr w:type="spellStart"/>
      <w:r w:rsidR="009A4EE3" w:rsidRPr="002A30C6">
        <w:rPr>
          <w:rFonts w:ascii="Times New Roman" w:eastAsia="Arial" w:hAnsi="Times New Roman" w:cs="Times New Roman"/>
          <w:b/>
          <w:color w:val="00B050"/>
          <w:sz w:val="24"/>
          <w:szCs w:val="24"/>
          <w:lang w:val="ru-RU" w:eastAsia="ru-RU" w:bidi="ru-RU"/>
        </w:rPr>
        <w:t>бел.руб</w:t>
      </w:r>
      <w:proofErr w:type="spellEnd"/>
      <w:r w:rsidR="009A4EE3" w:rsidRPr="002A30C6">
        <w:rPr>
          <w:rFonts w:ascii="Times New Roman" w:eastAsia="Arial" w:hAnsi="Times New Roman" w:cs="Times New Roman"/>
          <w:b/>
          <w:color w:val="00B050"/>
          <w:sz w:val="24"/>
          <w:szCs w:val="24"/>
          <w:lang w:val="ru-RU" w:eastAsia="ru-RU" w:bidi="ru-RU"/>
        </w:rPr>
        <w:t>. с учетом НДС 20%</w:t>
      </w:r>
      <w:r w:rsidR="00933059">
        <w:rPr>
          <w:rFonts w:ascii="Times New Roman" w:eastAsia="Arial" w:hAnsi="Times New Roman" w:cs="Times New Roman"/>
          <w:b/>
          <w:color w:val="00B050"/>
          <w:sz w:val="24"/>
          <w:szCs w:val="24"/>
          <w:lang w:val="ru-RU" w:eastAsia="ru-RU" w:bidi="ru-RU"/>
        </w:rPr>
        <w:t xml:space="preserve"> </w:t>
      </w:r>
    </w:p>
    <w:p w:rsidR="00933059" w:rsidRPr="009A4EE3" w:rsidRDefault="00933059"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p>
    <w:p w:rsidR="002A30C6" w:rsidRPr="002A30C6" w:rsidRDefault="009A4EE3" w:rsidP="002A30C6">
      <w:pPr>
        <w:widowControl w:val="0"/>
        <w:numPr>
          <w:ilvl w:val="1"/>
          <w:numId w:val="4"/>
        </w:numPr>
        <w:spacing w:after="0" w:line="240" w:lineRule="auto"/>
        <w:contextualSpacing/>
        <w:jc w:val="both"/>
        <w:rPr>
          <w:rFonts w:ascii="Times New Roman" w:eastAsia="Arial" w:hAnsi="Times New Roman" w:cs="Times New Roman"/>
          <w:color w:val="000000"/>
          <w:sz w:val="24"/>
          <w:szCs w:val="24"/>
          <w:lang w:val="ru-RU" w:eastAsia="ru-RU" w:bidi="ru-RU"/>
        </w:rPr>
      </w:pPr>
      <w:bookmarkStart w:id="12" w:name="bookmark48"/>
      <w:r w:rsidRPr="009A4EE3">
        <w:rPr>
          <w:rFonts w:ascii="Times New Roman" w:eastAsia="Arial" w:hAnsi="Times New Roman" w:cs="Times New Roman"/>
          <w:b/>
          <w:color w:val="000000"/>
          <w:sz w:val="24"/>
          <w:szCs w:val="24"/>
          <w:lang w:val="ru-RU" w:eastAsia="ru-RU" w:bidi="ru-RU"/>
        </w:rPr>
        <w:t>УЧАСТИЕ В КАЧЕСТВЕ ПАРТНЕРА</w:t>
      </w:r>
      <w:bookmarkEnd w:id="12"/>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Комплексная услуга предусматривает участие Экспонента в Выставке в качестве официального Партнера Выставки или спецпроектов, реализуемых в рамках Выставки, на условиях, определяемых в зависимости от выбранного Пакета Партнера, предложенного Организатором.</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Партнеру предоставляется один из статусов Партнера, в том числе:</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b/>
          <w:color w:val="000000"/>
          <w:sz w:val="24"/>
          <w:szCs w:val="24"/>
          <w:lang w:val="ru-RU" w:eastAsia="ru-RU" w:bidi="ru-RU"/>
        </w:rPr>
        <w:t>Генеральный партнер выставки</w:t>
      </w:r>
      <w:r w:rsidRPr="009A4EE3">
        <w:rPr>
          <w:rFonts w:ascii="Times New Roman" w:eastAsia="Arial" w:hAnsi="Times New Roman" w:cs="Times New Roman"/>
          <w:b/>
          <w:color w:val="C45911"/>
          <w:sz w:val="24"/>
          <w:szCs w:val="24"/>
          <w:lang w:val="ru-RU" w:eastAsia="ru-RU" w:bidi="ru-RU"/>
        </w:rPr>
        <w:t xml:space="preserve"> </w:t>
      </w:r>
      <w:r w:rsidRPr="009A4EE3">
        <w:rPr>
          <w:rFonts w:ascii="Times New Roman" w:eastAsia="Arial" w:hAnsi="Times New Roman" w:cs="Times New Roman"/>
          <w:b/>
          <w:color w:val="000000"/>
          <w:sz w:val="24"/>
          <w:szCs w:val="24"/>
          <w:lang w:val="ru-RU" w:eastAsia="ru-RU" w:bidi="ru-RU"/>
        </w:rPr>
        <w:t xml:space="preserve">– 1 </w:t>
      </w:r>
      <w:proofErr w:type="spellStart"/>
      <w:r w:rsidRPr="009A4EE3">
        <w:rPr>
          <w:rFonts w:ascii="Times New Roman" w:eastAsia="Arial" w:hAnsi="Times New Roman" w:cs="Times New Roman"/>
          <w:b/>
          <w:color w:val="000000"/>
          <w:sz w:val="24"/>
          <w:szCs w:val="24"/>
          <w:lang w:val="ru-RU" w:eastAsia="ru-RU" w:bidi="ru-RU"/>
        </w:rPr>
        <w:t>шт</w:t>
      </w:r>
      <w:proofErr w:type="spellEnd"/>
      <w:r w:rsidRPr="009A4EE3">
        <w:rPr>
          <w:rFonts w:ascii="Times New Roman" w:eastAsia="Arial" w:hAnsi="Times New Roman" w:cs="Times New Roman"/>
          <w:b/>
          <w:color w:val="000000"/>
          <w:sz w:val="24"/>
          <w:szCs w:val="24"/>
          <w:lang w:val="ru-RU" w:eastAsia="ru-RU" w:bidi="ru-RU"/>
        </w:rPr>
        <w:t xml:space="preserve"> (эксклюзивное размещение);</w:t>
      </w: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b/>
          <w:color w:val="000000"/>
          <w:sz w:val="24"/>
          <w:szCs w:val="24"/>
          <w:lang w:val="ru-RU" w:eastAsia="ru-RU" w:bidi="ru-RU"/>
        </w:rPr>
        <w:t>Партнер выставки – 5шт;</w:t>
      </w:r>
    </w:p>
    <w:p w:rsidR="009A4EE3" w:rsidRPr="009A4EE3" w:rsidRDefault="009A4EE3" w:rsidP="009A4EE3">
      <w:pPr>
        <w:widowControl w:val="0"/>
        <w:spacing w:after="0" w:line="240" w:lineRule="auto"/>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b/>
          <w:color w:val="000000"/>
          <w:sz w:val="24"/>
          <w:szCs w:val="24"/>
          <w:lang w:val="ru-RU" w:eastAsia="ru-RU" w:bidi="ru-RU"/>
        </w:rPr>
        <w:t>Партнер деловой программы – 5шт.</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highlight w:val="yellow"/>
          <w:lang w:val="ru-RU" w:eastAsia="ru-RU" w:bidi="ru-RU"/>
        </w:rPr>
      </w:pPr>
    </w:p>
    <w:p w:rsidR="00D26246"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Стоимость партнерских пакетов и перечень рекламных услуг, предоставляемых в рамках </w:t>
      </w:r>
    </w:p>
    <w:p w:rsidR="00D26246" w:rsidRDefault="00D26246"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партнерски</w:t>
      </w:r>
      <w:r w:rsidR="002A30C6">
        <w:rPr>
          <w:rFonts w:ascii="Times New Roman" w:eastAsia="Arial" w:hAnsi="Times New Roman" w:cs="Times New Roman"/>
          <w:color w:val="000000"/>
          <w:sz w:val="24"/>
          <w:szCs w:val="24"/>
          <w:lang w:val="ru-RU" w:eastAsia="ru-RU" w:bidi="ru-RU"/>
        </w:rPr>
        <w:t>х пакетов выставки «НАШ ДОМ – 2026</w:t>
      </w:r>
      <w:r w:rsidRPr="009A4EE3">
        <w:rPr>
          <w:rFonts w:ascii="Times New Roman" w:eastAsia="Arial" w:hAnsi="Times New Roman" w:cs="Times New Roman"/>
          <w:color w:val="000000"/>
          <w:sz w:val="24"/>
          <w:szCs w:val="24"/>
          <w:lang w:val="ru-RU" w:eastAsia="ru-RU" w:bidi="ru-RU"/>
        </w:rPr>
        <w:t>», предоставляется по запросу.</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Состав, качественные и количественные характеристики предоставляемых Организатором Партнеру услуг, условия, порядок их предоставления определяются по соглашению Сторон при заключении Договора о партнерстве в зависимости от объема и характера участия Партнера в организации и проведении Выставки.</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2A30C6" w:rsidRPr="00096172" w:rsidRDefault="009A4EE3" w:rsidP="002A30C6">
      <w:pPr>
        <w:widowControl w:val="0"/>
        <w:numPr>
          <w:ilvl w:val="1"/>
          <w:numId w:val="4"/>
        </w:numPr>
        <w:spacing w:after="0" w:line="240" w:lineRule="auto"/>
        <w:contextualSpacing/>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b/>
          <w:color w:val="000000"/>
          <w:sz w:val="24"/>
          <w:szCs w:val="24"/>
          <w:lang w:val="ru-RU" w:eastAsia="ru-RU" w:bidi="ru-RU"/>
        </w:rPr>
        <w:t>УЧАСТИЕ В КАЧЕСТВЕ СПИКЕРА</w:t>
      </w:r>
    </w:p>
    <w:p w:rsidR="002A30C6" w:rsidRDefault="002A30C6" w:rsidP="002A30C6">
      <w:pPr>
        <w:widowControl w:val="0"/>
        <w:spacing w:after="0" w:line="240" w:lineRule="auto"/>
        <w:contextualSpacing/>
        <w:jc w:val="both"/>
        <w:rPr>
          <w:rFonts w:ascii="Times New Roman" w:eastAsia="Arial" w:hAnsi="Times New Roman" w:cs="Times New Roman"/>
          <w:b/>
          <w:color w:val="000000"/>
          <w:sz w:val="24"/>
          <w:szCs w:val="24"/>
          <w:lang w:val="ru-RU" w:eastAsia="ru-RU" w:bidi="ru-RU"/>
        </w:rPr>
      </w:pPr>
    </w:p>
    <w:p w:rsidR="009A4EE3" w:rsidRDefault="009A4EE3" w:rsidP="009A4EE3">
      <w:pPr>
        <w:spacing w:after="0" w:line="240" w:lineRule="auto"/>
        <w:jc w:val="both"/>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Вам есть что рассказать о новинка</w:t>
      </w:r>
      <w:r w:rsidR="002A30C6">
        <w:rPr>
          <w:rFonts w:ascii="Times New Roman" w:eastAsia="Calibri" w:hAnsi="Times New Roman" w:cs="Times New Roman"/>
          <w:sz w:val="24"/>
          <w:szCs w:val="24"/>
          <w:lang w:val="ru-RU"/>
        </w:rPr>
        <w:t>х и разработках в сфере жилищно-коммунального хозяйства</w:t>
      </w:r>
      <w:r w:rsidRPr="009A4EE3">
        <w:rPr>
          <w:rFonts w:ascii="Times New Roman" w:eastAsia="Calibri" w:hAnsi="Times New Roman" w:cs="Times New Roman"/>
          <w:sz w:val="24"/>
          <w:szCs w:val="24"/>
          <w:lang w:val="ru-RU"/>
        </w:rPr>
        <w:t xml:space="preserve">? Тогда мы ждем Вас в числе докладчиков на </w:t>
      </w:r>
      <w:r w:rsidRPr="009A4EE3">
        <w:rPr>
          <w:rFonts w:ascii="Times New Roman" w:eastAsia="Calibri" w:hAnsi="Times New Roman" w:cs="Times New Roman"/>
          <w:sz w:val="24"/>
          <w:szCs w:val="24"/>
        </w:rPr>
        <w:t>III</w:t>
      </w:r>
      <w:r w:rsidR="00704F47">
        <w:rPr>
          <w:rFonts w:ascii="Times New Roman" w:eastAsia="Calibri" w:hAnsi="Times New Roman" w:cs="Times New Roman"/>
          <w:sz w:val="24"/>
          <w:szCs w:val="24"/>
          <w:lang w:val="ru-RU"/>
        </w:rPr>
        <w:t xml:space="preserve"> М</w:t>
      </w:r>
      <w:r w:rsidRPr="009A4EE3">
        <w:rPr>
          <w:rFonts w:ascii="Times New Roman" w:eastAsia="Calibri" w:hAnsi="Times New Roman" w:cs="Times New Roman"/>
          <w:sz w:val="24"/>
          <w:szCs w:val="24"/>
          <w:lang w:val="ru-RU"/>
        </w:rPr>
        <w:t>еждународной с</w:t>
      </w:r>
      <w:r w:rsidR="002A30C6">
        <w:rPr>
          <w:rFonts w:ascii="Times New Roman" w:eastAsia="Calibri" w:hAnsi="Times New Roman" w:cs="Times New Roman"/>
          <w:sz w:val="24"/>
          <w:szCs w:val="24"/>
          <w:lang w:val="ru-RU"/>
        </w:rPr>
        <w:t xml:space="preserve">пециализированной выставке жилищно-коммунального хозяйства </w:t>
      </w:r>
      <w:r w:rsidR="002A30C6">
        <w:rPr>
          <w:rFonts w:ascii="Times New Roman" w:eastAsia="Arial" w:hAnsi="Times New Roman" w:cs="Times New Roman"/>
          <w:color w:val="000000"/>
          <w:sz w:val="24"/>
          <w:szCs w:val="24"/>
          <w:lang w:val="ru-RU" w:eastAsia="ru-RU" w:bidi="ru-RU"/>
        </w:rPr>
        <w:t>«НАШ ДОМ – 2026</w:t>
      </w:r>
      <w:r w:rsidRPr="009A4EE3">
        <w:rPr>
          <w:rFonts w:ascii="Times New Roman" w:eastAsia="Arial" w:hAnsi="Times New Roman" w:cs="Times New Roman"/>
          <w:color w:val="000000"/>
          <w:sz w:val="24"/>
          <w:szCs w:val="24"/>
          <w:lang w:val="ru-RU" w:eastAsia="ru-RU" w:bidi="ru-RU"/>
        </w:rPr>
        <w:t>»</w:t>
      </w:r>
      <w:r w:rsidRPr="009A4EE3">
        <w:rPr>
          <w:rFonts w:ascii="Times New Roman" w:eastAsia="Calibri" w:hAnsi="Times New Roman" w:cs="Times New Roman"/>
          <w:sz w:val="24"/>
          <w:szCs w:val="24"/>
          <w:lang w:val="ru-RU"/>
        </w:rPr>
        <w:t>!</w:t>
      </w:r>
    </w:p>
    <w:p w:rsidR="000A276B" w:rsidRDefault="000A276B" w:rsidP="009A4EE3">
      <w:pPr>
        <w:spacing w:after="0" w:line="240" w:lineRule="auto"/>
        <w:jc w:val="both"/>
        <w:rPr>
          <w:rFonts w:ascii="Times New Roman" w:eastAsia="Calibri" w:hAnsi="Times New Roman" w:cs="Times New Roman"/>
          <w:sz w:val="24"/>
          <w:szCs w:val="24"/>
          <w:lang w:val="ru-RU"/>
        </w:rPr>
      </w:pPr>
    </w:p>
    <w:p w:rsidR="000A276B" w:rsidRPr="009A4EE3" w:rsidRDefault="000A276B" w:rsidP="009A4EE3">
      <w:pPr>
        <w:spacing w:after="0" w:line="240" w:lineRule="auto"/>
        <w:jc w:val="both"/>
        <w:rPr>
          <w:rFonts w:ascii="Times New Roman" w:eastAsia="Calibri" w:hAnsi="Times New Roman" w:cs="Times New Roman"/>
          <w:sz w:val="24"/>
          <w:szCs w:val="24"/>
          <w:lang w:val="ru-RU"/>
        </w:rPr>
      </w:pPr>
    </w:p>
    <w:p w:rsidR="009A4EE3" w:rsidRPr="009A4EE3" w:rsidRDefault="009A4EE3" w:rsidP="009A4EE3">
      <w:pPr>
        <w:spacing w:after="0"/>
        <w:jc w:val="center"/>
        <w:rPr>
          <w:rFonts w:ascii="Times New Roman" w:eastAsia="Calibri" w:hAnsi="Times New Roman" w:cs="Times New Roman"/>
          <w:sz w:val="24"/>
          <w:szCs w:val="24"/>
          <w:lang w:val="ru-RU"/>
        </w:rPr>
      </w:pPr>
    </w:p>
    <w:tbl>
      <w:tblPr>
        <w:tblStyle w:val="1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9A4EE3" w:rsidRPr="009A4EE3" w:rsidTr="00717AB5">
        <w:tc>
          <w:tcPr>
            <w:tcW w:w="4820" w:type="dxa"/>
          </w:tcPr>
          <w:p w:rsidR="009A4EE3" w:rsidRPr="009A4EE3" w:rsidRDefault="009A4EE3" w:rsidP="009A4EE3">
            <w:pPr>
              <w:ind w:firstLine="739"/>
              <w:rPr>
                <w:rFonts w:ascii="Times New Roman" w:eastAsia="Calibri" w:hAnsi="Times New Roman" w:cs="Times New Roman"/>
                <w:b/>
                <w:sz w:val="24"/>
                <w:szCs w:val="24"/>
                <w:lang w:val="ru-RU"/>
              </w:rPr>
            </w:pPr>
            <w:r w:rsidRPr="009A4EE3">
              <w:rPr>
                <w:rFonts w:ascii="Times New Roman" w:eastAsia="Calibri" w:hAnsi="Times New Roman" w:cs="Times New Roman"/>
                <w:b/>
                <w:sz w:val="24"/>
                <w:szCs w:val="24"/>
                <w:lang w:val="ru-RU"/>
              </w:rPr>
              <w:t>НЕКОММЕРЧЕСКИЙ ДОКЛАД</w:t>
            </w:r>
          </w:p>
          <w:p w:rsidR="009A4EE3" w:rsidRPr="009A4EE3" w:rsidRDefault="009A4EE3" w:rsidP="009A4EE3">
            <w:pPr>
              <w:ind w:firstLine="739"/>
              <w:rPr>
                <w:rFonts w:ascii="Times New Roman" w:eastAsia="Calibri" w:hAnsi="Times New Roman" w:cs="Times New Roman"/>
                <w:b/>
                <w:sz w:val="24"/>
                <w:szCs w:val="24"/>
                <w:lang w:val="ru-RU"/>
              </w:rPr>
            </w:pPr>
            <w:r w:rsidRPr="009A4EE3">
              <w:rPr>
                <w:rFonts w:ascii="Times New Roman" w:eastAsia="Calibri" w:hAnsi="Times New Roman" w:cs="Times New Roman"/>
                <w:b/>
                <w:sz w:val="24"/>
                <w:szCs w:val="24"/>
                <w:lang w:val="ru-RU"/>
              </w:rPr>
              <w:t>(Бесплатно)</w:t>
            </w:r>
          </w:p>
          <w:p w:rsidR="009A4EE3" w:rsidRPr="009A4EE3" w:rsidRDefault="009A4EE3" w:rsidP="009A4EE3">
            <w:pPr>
              <w:jc w:val="center"/>
              <w:rPr>
                <w:rFonts w:ascii="Times New Roman" w:eastAsia="Calibri" w:hAnsi="Times New Roman" w:cs="Times New Roman"/>
                <w:b/>
                <w:sz w:val="24"/>
                <w:szCs w:val="24"/>
                <w:lang w:val="ru-RU"/>
              </w:rPr>
            </w:pPr>
          </w:p>
          <w:p w:rsidR="009A4EE3" w:rsidRPr="009A4EE3" w:rsidRDefault="009A4EE3" w:rsidP="009A4EE3">
            <w:pPr>
              <w:numPr>
                <w:ilvl w:val="0"/>
                <w:numId w:val="6"/>
              </w:numPr>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Доклад посвящен результатам научных и научно-прикладных исследований</w:t>
            </w:r>
          </w:p>
          <w:p w:rsidR="009A4EE3" w:rsidRPr="009A4EE3" w:rsidRDefault="009A4EE3" w:rsidP="009A4EE3">
            <w:pPr>
              <w:numPr>
                <w:ilvl w:val="0"/>
                <w:numId w:val="6"/>
              </w:numPr>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Доклад представителя государственного министерства или ведомства, городских, областных администраций, НИИ и т.д.</w:t>
            </w:r>
          </w:p>
          <w:p w:rsidR="009A4EE3" w:rsidRPr="009A4EE3" w:rsidRDefault="009A4EE3" w:rsidP="009A4EE3">
            <w:pPr>
              <w:rPr>
                <w:rFonts w:ascii="Times New Roman" w:eastAsia="Calibri" w:hAnsi="Times New Roman" w:cs="Times New Roman"/>
                <w:b/>
                <w:sz w:val="24"/>
                <w:szCs w:val="24"/>
                <w:lang w:val="ru-RU"/>
              </w:rPr>
            </w:pPr>
          </w:p>
        </w:tc>
        <w:tc>
          <w:tcPr>
            <w:tcW w:w="5103" w:type="dxa"/>
          </w:tcPr>
          <w:p w:rsidR="009A4EE3" w:rsidRPr="009A4EE3" w:rsidRDefault="009A4EE3" w:rsidP="009A4EE3">
            <w:pPr>
              <w:ind w:firstLine="738"/>
              <w:rPr>
                <w:rFonts w:ascii="Times New Roman" w:eastAsia="Calibri" w:hAnsi="Times New Roman" w:cs="Times New Roman"/>
                <w:b/>
                <w:sz w:val="24"/>
                <w:szCs w:val="24"/>
                <w:lang w:val="ru-RU"/>
              </w:rPr>
            </w:pPr>
            <w:r w:rsidRPr="009A4EE3">
              <w:rPr>
                <w:rFonts w:ascii="Times New Roman" w:eastAsia="Calibri" w:hAnsi="Times New Roman" w:cs="Times New Roman"/>
                <w:b/>
                <w:sz w:val="24"/>
                <w:szCs w:val="24"/>
                <w:lang w:val="ru-RU"/>
              </w:rPr>
              <w:t>КОММЕРЧЕСКИЙ ДОКЛАД</w:t>
            </w:r>
          </w:p>
          <w:p w:rsidR="009A4EE3" w:rsidRPr="009A4EE3" w:rsidRDefault="009A4EE3" w:rsidP="009A4EE3">
            <w:pPr>
              <w:ind w:left="740" w:hanging="2"/>
              <w:rPr>
                <w:rFonts w:ascii="Times New Roman" w:eastAsia="Calibri" w:hAnsi="Times New Roman" w:cs="Times New Roman"/>
                <w:b/>
                <w:sz w:val="24"/>
                <w:szCs w:val="24"/>
                <w:lang w:val="ru-RU"/>
              </w:rPr>
            </w:pPr>
            <w:r w:rsidRPr="009A4EE3">
              <w:rPr>
                <w:rFonts w:ascii="Times New Roman" w:eastAsia="Calibri" w:hAnsi="Times New Roman" w:cs="Times New Roman"/>
                <w:b/>
                <w:sz w:val="24"/>
                <w:szCs w:val="24"/>
                <w:lang w:val="ru-RU"/>
              </w:rPr>
              <w:t>(Стоимость по запросу)</w:t>
            </w:r>
          </w:p>
          <w:p w:rsidR="009A4EE3" w:rsidRPr="009A4EE3" w:rsidRDefault="009A4EE3" w:rsidP="009A4EE3">
            <w:pPr>
              <w:jc w:val="center"/>
              <w:rPr>
                <w:rFonts w:ascii="Times New Roman" w:eastAsia="Calibri" w:hAnsi="Times New Roman" w:cs="Times New Roman"/>
                <w:b/>
                <w:sz w:val="24"/>
                <w:szCs w:val="24"/>
                <w:lang w:val="ru-RU"/>
              </w:rPr>
            </w:pPr>
          </w:p>
          <w:p w:rsidR="009A4EE3" w:rsidRPr="009A4EE3" w:rsidRDefault="009A4EE3" w:rsidP="009A4EE3">
            <w:pPr>
              <w:numPr>
                <w:ilvl w:val="0"/>
                <w:numId w:val="7"/>
              </w:numPr>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Доклад носит рекламный характер</w:t>
            </w:r>
          </w:p>
          <w:p w:rsidR="009A4EE3" w:rsidRPr="009A4EE3" w:rsidRDefault="009A4EE3" w:rsidP="009A4EE3">
            <w:pPr>
              <w:numPr>
                <w:ilvl w:val="0"/>
                <w:numId w:val="7"/>
              </w:numPr>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Доклад описывает оборудование или услуги компании</w:t>
            </w:r>
          </w:p>
          <w:p w:rsidR="009A4EE3" w:rsidRPr="009A4EE3" w:rsidRDefault="009A4EE3" w:rsidP="009A4EE3">
            <w:pPr>
              <w:numPr>
                <w:ilvl w:val="0"/>
                <w:numId w:val="7"/>
              </w:numPr>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Доклад посвящен деятельности конкретной компании</w:t>
            </w:r>
          </w:p>
          <w:p w:rsidR="009A4EE3" w:rsidRPr="009A4EE3" w:rsidRDefault="009A4EE3" w:rsidP="009A4EE3">
            <w:pPr>
              <w:rPr>
                <w:rFonts w:ascii="Times New Roman" w:eastAsia="Calibri" w:hAnsi="Times New Roman" w:cs="Times New Roman"/>
                <w:b/>
                <w:sz w:val="24"/>
                <w:szCs w:val="24"/>
                <w:lang w:val="ru-RU"/>
              </w:rPr>
            </w:pPr>
          </w:p>
          <w:p w:rsidR="009A4EE3" w:rsidRPr="009A4EE3" w:rsidRDefault="009A4EE3" w:rsidP="009A4EE3">
            <w:pPr>
              <w:rPr>
                <w:rFonts w:ascii="Times New Roman" w:eastAsia="Calibri" w:hAnsi="Times New Roman" w:cs="Times New Roman"/>
                <w:b/>
                <w:sz w:val="24"/>
                <w:szCs w:val="24"/>
                <w:lang w:val="ru-RU"/>
              </w:rPr>
            </w:pPr>
          </w:p>
        </w:tc>
      </w:tr>
    </w:tbl>
    <w:p w:rsidR="009A4EE3" w:rsidRPr="002A30C6" w:rsidRDefault="009A4EE3" w:rsidP="009A4EE3">
      <w:pPr>
        <w:jc w:val="center"/>
        <w:rPr>
          <w:rFonts w:ascii="Times New Roman" w:eastAsia="Calibri" w:hAnsi="Times New Roman" w:cs="Times New Roman"/>
          <w:b/>
          <w:color w:val="00B050"/>
          <w:sz w:val="24"/>
          <w:szCs w:val="24"/>
          <w:lang w:val="ru-RU"/>
        </w:rPr>
      </w:pPr>
      <w:r w:rsidRPr="002A30C6">
        <w:rPr>
          <w:rFonts w:ascii="Times New Roman" w:eastAsia="Calibri" w:hAnsi="Times New Roman" w:cs="Times New Roman"/>
          <w:b/>
          <w:color w:val="00B050"/>
          <w:sz w:val="24"/>
          <w:szCs w:val="24"/>
          <w:lang w:val="ru-RU"/>
        </w:rPr>
        <w:t>Что получает спикер Деловой программы?</w:t>
      </w:r>
    </w:p>
    <w:p w:rsidR="009A4EE3" w:rsidRPr="009A4EE3" w:rsidRDefault="009A4EE3" w:rsidP="009A4EE3">
      <w:pPr>
        <w:numPr>
          <w:ilvl w:val="0"/>
          <w:numId w:val="8"/>
        </w:numPr>
        <w:ind w:right="283"/>
        <w:contextualSpacing/>
        <w:jc w:val="both"/>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Выступление с презентацией на одной из сессий Деловой программы выставки до 30 минут (очередность презентации - по согласованию с Организатором);</w:t>
      </w:r>
    </w:p>
    <w:p w:rsidR="009A4EE3" w:rsidRPr="009A4EE3" w:rsidRDefault="009A4EE3" w:rsidP="009A4EE3">
      <w:pPr>
        <w:numPr>
          <w:ilvl w:val="0"/>
          <w:numId w:val="8"/>
        </w:numPr>
        <w:ind w:right="283"/>
        <w:contextualSpacing/>
        <w:jc w:val="both"/>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Размещение поданной информации о Спикере, теме его доклада в Программе Выставки;</w:t>
      </w:r>
    </w:p>
    <w:p w:rsidR="009A4EE3" w:rsidRPr="009A4EE3" w:rsidRDefault="009A4EE3" w:rsidP="009A4EE3">
      <w:pPr>
        <w:numPr>
          <w:ilvl w:val="0"/>
          <w:numId w:val="8"/>
        </w:numPr>
        <w:ind w:right="283"/>
        <w:contextualSpacing/>
        <w:jc w:val="both"/>
        <w:rPr>
          <w:rFonts w:ascii="Times New Roman" w:eastAsia="Calibri" w:hAnsi="Times New Roman" w:cs="Times New Roman"/>
          <w:sz w:val="24"/>
          <w:szCs w:val="24"/>
          <w:lang w:val="ru-RU"/>
        </w:rPr>
      </w:pPr>
      <w:r w:rsidRPr="009A4EE3">
        <w:rPr>
          <w:rFonts w:ascii="Times New Roman" w:eastAsia="Calibri" w:hAnsi="Times New Roman" w:cs="Times New Roman"/>
          <w:sz w:val="24"/>
          <w:szCs w:val="24"/>
          <w:lang w:val="ru-RU"/>
        </w:rPr>
        <w:t>Внесение информации о компании/спикере в каталог выставки;</w:t>
      </w:r>
    </w:p>
    <w:p w:rsidR="009A4EE3" w:rsidRPr="009A4EE3" w:rsidRDefault="009A4EE3" w:rsidP="009A4EE3">
      <w:pPr>
        <w:spacing w:after="0"/>
        <w:rPr>
          <w:rFonts w:ascii="Times New Roman" w:eastAsia="Calibri" w:hAnsi="Times New Roman" w:cs="Times New Roman"/>
          <w:sz w:val="24"/>
          <w:szCs w:val="24"/>
          <w:lang w:val="ru-RU"/>
        </w:rPr>
      </w:pPr>
    </w:p>
    <w:p w:rsidR="009A4EE3" w:rsidRPr="009A4EE3" w:rsidRDefault="009A4EE3" w:rsidP="009A4EE3">
      <w:pPr>
        <w:widowControl w:val="0"/>
        <w:numPr>
          <w:ilvl w:val="1"/>
          <w:numId w:val="4"/>
        </w:numPr>
        <w:spacing w:after="0" w:line="240" w:lineRule="auto"/>
        <w:contextualSpacing/>
        <w:jc w:val="both"/>
        <w:rPr>
          <w:rFonts w:ascii="Times New Roman" w:eastAsia="Arial" w:hAnsi="Times New Roman" w:cs="Times New Roman"/>
          <w:b/>
          <w:color w:val="000000"/>
          <w:sz w:val="24"/>
          <w:szCs w:val="24"/>
          <w:lang w:val="ru-RU" w:eastAsia="ru-RU" w:bidi="ru-RU"/>
        </w:rPr>
      </w:pPr>
      <w:r w:rsidRPr="009A4EE3">
        <w:rPr>
          <w:rFonts w:ascii="Times New Roman" w:eastAsia="Arial" w:hAnsi="Times New Roman" w:cs="Times New Roman"/>
          <w:b/>
          <w:color w:val="000000"/>
          <w:sz w:val="24"/>
          <w:szCs w:val="24"/>
          <w:lang w:val="ru-RU" w:eastAsia="ru-RU" w:bidi="ru-RU"/>
        </w:rPr>
        <w:t>ЗАОЧНОЕ УЧАСТИЕ</w:t>
      </w:r>
    </w:p>
    <w:p w:rsidR="009A4EE3" w:rsidRPr="009A4EE3" w:rsidRDefault="009A4EE3" w:rsidP="009A4EE3">
      <w:pPr>
        <w:spacing w:line="240" w:lineRule="auto"/>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Включает в себя размещение информации о компании на общем стенде заочного участия, в электронном каталоге выставки, на сайте выставки в Списке Участников.</w:t>
      </w:r>
    </w:p>
    <w:p w:rsidR="009A4EE3" w:rsidRPr="002A30C6" w:rsidRDefault="002A30C6" w:rsidP="009A4EE3">
      <w:pPr>
        <w:spacing w:line="240" w:lineRule="auto"/>
        <w:rPr>
          <w:rFonts w:ascii="Times New Roman" w:eastAsia="Arial" w:hAnsi="Times New Roman" w:cs="Times New Roman"/>
          <w:b/>
          <w:color w:val="00B050"/>
          <w:sz w:val="24"/>
          <w:szCs w:val="24"/>
          <w:lang w:val="ru-RU" w:eastAsia="ru-RU" w:bidi="ru-RU"/>
        </w:rPr>
      </w:pPr>
      <w:r w:rsidRPr="002A30C6">
        <w:rPr>
          <w:rFonts w:ascii="Times New Roman" w:eastAsia="Arial" w:hAnsi="Times New Roman" w:cs="Times New Roman"/>
          <w:b/>
          <w:color w:val="00B050"/>
          <w:sz w:val="24"/>
          <w:szCs w:val="24"/>
          <w:lang w:val="ru-RU" w:eastAsia="ru-RU" w:bidi="ru-RU"/>
        </w:rPr>
        <w:t>Стоимость – 528,00</w:t>
      </w:r>
      <w:r w:rsidR="009A4EE3" w:rsidRPr="002A30C6">
        <w:rPr>
          <w:rFonts w:ascii="Times New Roman" w:eastAsia="Arial" w:hAnsi="Times New Roman" w:cs="Times New Roman"/>
          <w:b/>
          <w:color w:val="00B050"/>
          <w:sz w:val="24"/>
          <w:szCs w:val="24"/>
          <w:lang w:val="ru-RU" w:eastAsia="ru-RU" w:bidi="ru-RU"/>
        </w:rPr>
        <w:t xml:space="preserve"> </w:t>
      </w:r>
      <w:proofErr w:type="spellStart"/>
      <w:r w:rsidR="009A4EE3" w:rsidRPr="002A30C6">
        <w:rPr>
          <w:rFonts w:ascii="Times New Roman" w:eastAsia="Arial" w:hAnsi="Times New Roman" w:cs="Times New Roman"/>
          <w:b/>
          <w:color w:val="00B050"/>
          <w:sz w:val="24"/>
          <w:szCs w:val="24"/>
          <w:lang w:val="ru-RU" w:eastAsia="ru-RU" w:bidi="ru-RU"/>
        </w:rPr>
        <w:t>бел.руб</w:t>
      </w:r>
      <w:proofErr w:type="spellEnd"/>
      <w:r w:rsidR="009A4EE3" w:rsidRPr="002A30C6">
        <w:rPr>
          <w:rFonts w:ascii="Times New Roman" w:eastAsia="Arial" w:hAnsi="Times New Roman" w:cs="Times New Roman"/>
          <w:b/>
          <w:color w:val="00B050"/>
          <w:sz w:val="24"/>
          <w:szCs w:val="24"/>
          <w:lang w:val="ru-RU" w:eastAsia="ru-RU" w:bidi="ru-RU"/>
        </w:rPr>
        <w:t>. с учетом НДС 20%.</w:t>
      </w:r>
    </w:p>
    <w:p w:rsidR="009A4EE3" w:rsidRPr="009A4EE3" w:rsidRDefault="009A4EE3" w:rsidP="009A4EE3">
      <w:pPr>
        <w:spacing w:line="240" w:lineRule="auto"/>
        <w:ind w:firstLine="360"/>
        <w:jc w:val="both"/>
        <w:rPr>
          <w:rFonts w:ascii="Times New Roman" w:eastAsia="Calibri" w:hAnsi="Times New Roman" w:cs="Times New Roman"/>
          <w:bCs/>
          <w:sz w:val="24"/>
          <w:szCs w:val="24"/>
          <w:lang w:val="ru-RU" w:bidi="ru-RU"/>
        </w:rPr>
      </w:pPr>
      <w:r w:rsidRPr="009A4EE3">
        <w:rPr>
          <w:rFonts w:ascii="Times New Roman" w:eastAsia="Calibri" w:hAnsi="Times New Roman" w:cs="Times New Roman"/>
          <w:bCs/>
          <w:sz w:val="24"/>
          <w:szCs w:val="24"/>
          <w:lang w:val="ru-RU" w:bidi="ru-RU"/>
        </w:rPr>
        <w:t>*заочное участие не включает в себя работу представителя компании на стенде заочного участия.</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Default="009A4EE3" w:rsidP="009A4EE3">
      <w:pPr>
        <w:widowControl w:val="0"/>
        <w:numPr>
          <w:ilvl w:val="0"/>
          <w:numId w:val="4"/>
        </w:numPr>
        <w:spacing w:after="0" w:line="240" w:lineRule="auto"/>
        <w:contextualSpacing/>
        <w:rPr>
          <w:rFonts w:ascii="Times New Roman" w:eastAsia="Arial" w:hAnsi="Times New Roman" w:cs="Times New Roman"/>
          <w:b/>
          <w:color w:val="00B050"/>
          <w:sz w:val="24"/>
          <w:szCs w:val="24"/>
          <w:lang w:val="ru-RU" w:eastAsia="ru-RU" w:bidi="ru-RU"/>
        </w:rPr>
      </w:pPr>
      <w:r w:rsidRPr="009A4EE3">
        <w:rPr>
          <w:rFonts w:ascii="Times New Roman" w:eastAsia="Arial" w:hAnsi="Times New Roman" w:cs="Times New Roman"/>
          <w:b/>
          <w:color w:val="00B050"/>
          <w:sz w:val="24"/>
          <w:szCs w:val="24"/>
          <w:lang w:val="ru-RU" w:eastAsia="ru-RU" w:bidi="ru-RU"/>
        </w:rPr>
        <w:t>ТРЕБОВАНИЯ ПО ОБЕСПЕЧЕНИЮ ПРАВИЛ ТЕХНИКИ БЕЗОПАСНОСТИ, ПРАВИЛ ПОЖАРНОЙ И ЭЛЕКТРОБЕЗОПАСНОСТИ</w:t>
      </w:r>
    </w:p>
    <w:p w:rsidR="006447FC" w:rsidRPr="009A4EE3" w:rsidRDefault="006447FC" w:rsidP="006447FC">
      <w:pPr>
        <w:widowControl w:val="0"/>
        <w:spacing w:after="0" w:line="240" w:lineRule="auto"/>
        <w:ind w:left="720"/>
        <w:contextualSpacing/>
        <w:rPr>
          <w:rFonts w:ascii="Times New Roman" w:eastAsia="Arial" w:hAnsi="Times New Roman" w:cs="Times New Roman"/>
          <w:b/>
          <w:color w:val="00B05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В течение и по окончании монтажа Экспонент (его Застройщик) обязан: </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 </w:t>
      </w:r>
      <w:r w:rsidR="0041451D">
        <w:rPr>
          <w:rFonts w:ascii="Times New Roman" w:eastAsia="Arial" w:hAnsi="Times New Roman" w:cs="Times New Roman"/>
          <w:color w:val="000000"/>
          <w:sz w:val="24"/>
          <w:szCs w:val="24"/>
          <w:lang w:val="ru-RU" w:eastAsia="ru-RU" w:bidi="ru-RU"/>
        </w:rPr>
        <w:t xml:space="preserve">  </w:t>
      </w:r>
      <w:r w:rsidRPr="009A4EE3">
        <w:rPr>
          <w:rFonts w:ascii="Times New Roman" w:eastAsia="Arial" w:hAnsi="Times New Roman" w:cs="Times New Roman"/>
          <w:color w:val="000000"/>
          <w:sz w:val="24"/>
          <w:szCs w:val="24"/>
          <w:lang w:val="ru-RU" w:eastAsia="ru-RU" w:bidi="ru-RU"/>
        </w:rPr>
        <w:t xml:space="preserve">вывезти всю тару, упаковку за территорию ММВЦ; </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соблюдать допустимую нагрузку на один квадратный метр открытых и закрытых выставочных площадей;</w:t>
      </w:r>
    </w:p>
    <w:p w:rsid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при экспонировании автомобильной техники в период Мероприятия обеспечить соблюдение норм пожаробезопасности (слить горючее топливо из баков).</w:t>
      </w:r>
    </w:p>
    <w:p w:rsidR="00B54A7B" w:rsidRPr="009A4EE3" w:rsidRDefault="00B54A7B"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18257D" w:rsidRDefault="009A4EE3" w:rsidP="009A4EE3">
      <w:pPr>
        <w:widowControl w:val="0"/>
        <w:spacing w:after="0" w:line="240" w:lineRule="auto"/>
        <w:jc w:val="both"/>
        <w:rPr>
          <w:rFonts w:ascii="Times New Roman" w:eastAsia="Arial" w:hAnsi="Times New Roman" w:cs="Times New Roman"/>
          <w:b/>
          <w:color w:val="000000" w:themeColor="text1"/>
          <w:sz w:val="24"/>
          <w:szCs w:val="24"/>
          <w:lang w:val="ru-RU" w:eastAsia="ru-RU" w:bidi="ru-RU"/>
        </w:rPr>
      </w:pPr>
      <w:r w:rsidRPr="0018257D">
        <w:rPr>
          <w:rFonts w:ascii="Times New Roman" w:eastAsia="Arial" w:hAnsi="Times New Roman" w:cs="Times New Roman"/>
          <w:b/>
          <w:color w:val="000000" w:themeColor="text1"/>
          <w:sz w:val="24"/>
          <w:szCs w:val="24"/>
          <w:lang w:val="ru-RU" w:eastAsia="ru-RU" w:bidi="ru-RU"/>
        </w:rPr>
        <w:t>Запрещено:</w:t>
      </w:r>
    </w:p>
    <w:p w:rsid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w:t>
      </w:r>
      <w:r w:rsidRPr="009A4EE3">
        <w:rPr>
          <w:rFonts w:ascii="Times New Roman" w:eastAsia="Arial" w:hAnsi="Times New Roman" w:cs="Times New Roman"/>
          <w:color w:val="000000"/>
          <w:sz w:val="24"/>
          <w:szCs w:val="24"/>
          <w:lang w:val="ru-RU" w:eastAsia="ru-RU" w:bidi="ru-RU"/>
        </w:rPr>
        <w:tab/>
        <w:t>устанавливать конструкции, выходящие за пределы размеченной площади, а именно: попадающие в проходы, на территорию прилегающих стендов или нависающие над ними;</w:t>
      </w:r>
    </w:p>
    <w:p w:rsidR="002A30C6" w:rsidRPr="009A4EE3" w:rsidRDefault="002A30C6"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w:t>
      </w:r>
      <w:r w:rsidRPr="009A4EE3">
        <w:rPr>
          <w:rFonts w:ascii="Times New Roman" w:eastAsia="Arial" w:hAnsi="Times New Roman" w:cs="Times New Roman"/>
          <w:color w:val="000000"/>
          <w:sz w:val="24"/>
          <w:szCs w:val="24"/>
          <w:lang w:val="ru-RU" w:eastAsia="ru-RU" w:bidi="ru-RU"/>
        </w:rPr>
        <w:tab/>
        <w:t>размещать баннеры, плакаты и т.п. на «тыльной» стороне своего стенда;</w:t>
      </w:r>
    </w:p>
    <w:p w:rsid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w:t>
      </w:r>
      <w:r w:rsidRPr="009A4EE3">
        <w:rPr>
          <w:rFonts w:ascii="Times New Roman" w:eastAsia="Arial" w:hAnsi="Times New Roman" w:cs="Times New Roman"/>
          <w:color w:val="000000"/>
          <w:sz w:val="24"/>
          <w:szCs w:val="24"/>
          <w:lang w:val="ru-RU" w:eastAsia="ru-RU" w:bidi="ru-RU"/>
        </w:rPr>
        <w:tab/>
        <w:t>перегораживать проходы тарой и т.п.</w:t>
      </w:r>
      <w:r w:rsidRPr="009A4EE3">
        <w:rPr>
          <w:rFonts w:ascii="Times New Roman" w:eastAsia="Arial" w:hAnsi="Times New Roman" w:cs="Times New Roman"/>
          <w:color w:val="000000"/>
          <w:sz w:val="24"/>
          <w:szCs w:val="24"/>
          <w:lang w:val="ru-RU" w:eastAsia="ru-RU" w:bidi="ru-RU"/>
        </w:rPr>
        <w:tab/>
      </w:r>
    </w:p>
    <w:p w:rsidR="000A276B" w:rsidRPr="009A4EE3" w:rsidRDefault="000A276B"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6447FC" w:rsidRPr="009A4EE3" w:rsidRDefault="006447FC"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Default="009A4EE3" w:rsidP="009A4EE3">
      <w:pPr>
        <w:widowControl w:val="0"/>
        <w:numPr>
          <w:ilvl w:val="0"/>
          <w:numId w:val="4"/>
        </w:numPr>
        <w:spacing w:after="0" w:line="240" w:lineRule="auto"/>
        <w:contextualSpacing/>
        <w:rPr>
          <w:rFonts w:ascii="Times New Roman" w:eastAsia="Arial" w:hAnsi="Times New Roman" w:cs="Times New Roman"/>
          <w:b/>
          <w:color w:val="00B050"/>
          <w:sz w:val="24"/>
          <w:szCs w:val="24"/>
          <w:lang w:val="ru-RU" w:eastAsia="ru-RU" w:bidi="ru-RU"/>
        </w:rPr>
      </w:pPr>
      <w:r w:rsidRPr="009A4EE3">
        <w:rPr>
          <w:rFonts w:ascii="Times New Roman" w:eastAsia="Arial" w:hAnsi="Times New Roman" w:cs="Times New Roman"/>
          <w:b/>
          <w:color w:val="00B050"/>
          <w:sz w:val="24"/>
          <w:szCs w:val="24"/>
          <w:lang w:val="ru-RU" w:eastAsia="ru-RU" w:bidi="ru-RU"/>
        </w:rPr>
        <w:t>ТЕХНИЧЕСКИЕ ОСОБЕННОСТИ МЕСТА ПРОВЕДЕНИЯ, ПОГРУЗОЧНО-РАЗГРУЗОЧНЫЕ РАБОТЫ</w:t>
      </w:r>
    </w:p>
    <w:p w:rsidR="006447FC" w:rsidRPr="009A4EE3" w:rsidRDefault="006447FC" w:rsidP="006447FC">
      <w:pPr>
        <w:widowControl w:val="0"/>
        <w:spacing w:after="0" w:line="240" w:lineRule="auto"/>
        <w:ind w:left="720"/>
        <w:contextualSpacing/>
        <w:rPr>
          <w:rFonts w:ascii="Times New Roman" w:eastAsia="Arial" w:hAnsi="Times New Roman" w:cs="Times New Roman"/>
          <w:b/>
          <w:color w:val="00B050"/>
          <w:sz w:val="24"/>
          <w:szCs w:val="24"/>
          <w:lang w:val="ru-RU" w:eastAsia="ru-RU" w:bidi="ru-RU"/>
        </w:rPr>
      </w:pPr>
    </w:p>
    <w:p w:rsidR="009A4EE3" w:rsidRDefault="009A4EE3" w:rsidP="009A4EE3">
      <w:pPr>
        <w:ind w:right="50"/>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Въезд-выезд транспортных средств на территорию ММВЦ осуществляется согласно схемы заезда (Приложение 1).</w:t>
      </w:r>
    </w:p>
    <w:p w:rsidR="007D0FCE" w:rsidRPr="009A4EE3" w:rsidRDefault="007D0FCE" w:rsidP="009A4EE3">
      <w:pPr>
        <w:ind w:right="50"/>
        <w:contextualSpacing/>
        <w:jc w:val="both"/>
        <w:rPr>
          <w:rFonts w:ascii="Times New Roman" w:eastAsia="Arial" w:hAnsi="Times New Roman" w:cs="Times New Roman"/>
          <w:color w:val="000000"/>
          <w:sz w:val="24"/>
          <w:szCs w:val="24"/>
          <w:lang w:val="ru-RU" w:eastAsia="ru-RU" w:bidi="ru-RU"/>
        </w:rPr>
      </w:pPr>
    </w:p>
    <w:p w:rsidR="009A4EE3" w:rsidRDefault="009A4EE3" w:rsidP="009A4EE3">
      <w:pPr>
        <w:ind w:right="50"/>
        <w:contextualSpacing/>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Разрешенная скорость движения автотранспорта на территории ММВЦ – не более 20 километров в час. Подъезд к грузовым воротам разрешается – в период монтажа, ввоза экспонатов и заезда Экспонентов – с 09.00 до 20.00 – только для погрузочно-разгрузочных работ. Ночная парковка не допускается.</w:t>
      </w:r>
    </w:p>
    <w:p w:rsidR="006447FC" w:rsidRPr="009A4EE3" w:rsidRDefault="006447FC" w:rsidP="009A4EE3">
      <w:pPr>
        <w:ind w:right="50"/>
        <w:contextualSpacing/>
        <w:jc w:val="both"/>
        <w:rPr>
          <w:rFonts w:ascii="Times New Roman" w:eastAsia="Arial" w:hAnsi="Times New Roman" w:cs="Times New Roman"/>
          <w:color w:val="000000"/>
          <w:sz w:val="24"/>
          <w:szCs w:val="24"/>
          <w:lang w:val="ru-RU" w:eastAsia="ru-RU" w:bidi="ru-RU"/>
        </w:rPr>
      </w:pPr>
    </w:p>
    <w:p w:rsidR="009A4EE3" w:rsidRDefault="009A4EE3" w:rsidP="009A4EE3">
      <w:pPr>
        <w:spacing w:after="0"/>
        <w:ind w:right="50"/>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Для транспортировки грузов в выставочный зал необходимо использовать собственные ручные тележки и только через грузовые ворота. Очередность размещения/вывоза крупногабаритных экспонатов определяется в порядке живой очереди.</w:t>
      </w:r>
    </w:p>
    <w:p w:rsidR="007E3CAF" w:rsidRPr="009A4EE3" w:rsidRDefault="007E3CAF" w:rsidP="009A4EE3">
      <w:pPr>
        <w:spacing w:after="0"/>
        <w:ind w:right="50"/>
        <w:jc w:val="both"/>
        <w:rPr>
          <w:rFonts w:ascii="Times New Roman" w:eastAsia="Arial" w:hAnsi="Times New Roman" w:cs="Times New Roman"/>
          <w:color w:val="000000"/>
          <w:sz w:val="24"/>
          <w:szCs w:val="24"/>
          <w:lang w:val="ru-RU" w:eastAsia="ru-RU" w:bidi="ru-RU"/>
        </w:rPr>
      </w:pPr>
    </w:p>
    <w:p w:rsidR="009A4EE3" w:rsidRPr="009A4EE3" w:rsidRDefault="009A4EE3" w:rsidP="009A4EE3">
      <w:pPr>
        <w:ind w:right="50"/>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Использование механизированных средств – грузоподъемных манипуляторов в выставочном зале для проведения погрузочно-разгрузочных работ разрешено при условии использования листов ДВП (</w:t>
      </w:r>
      <w:proofErr w:type="spellStart"/>
      <w:r w:rsidRPr="009A4EE3">
        <w:rPr>
          <w:rFonts w:ascii="Times New Roman" w:eastAsia="Arial" w:hAnsi="Times New Roman" w:cs="Times New Roman"/>
          <w:color w:val="000000"/>
          <w:sz w:val="24"/>
          <w:szCs w:val="24"/>
          <w:lang w:val="ru-RU" w:eastAsia="ru-RU" w:bidi="ru-RU"/>
        </w:rPr>
        <w:t>оргалита</w:t>
      </w:r>
      <w:proofErr w:type="spellEnd"/>
      <w:r w:rsidRPr="009A4EE3">
        <w:rPr>
          <w:rFonts w:ascii="Times New Roman" w:eastAsia="Arial" w:hAnsi="Times New Roman" w:cs="Times New Roman"/>
          <w:color w:val="000000"/>
          <w:sz w:val="24"/>
          <w:szCs w:val="24"/>
          <w:lang w:val="ru-RU" w:eastAsia="ru-RU" w:bidi="ru-RU"/>
        </w:rPr>
        <w:t xml:space="preserve">) и с соблюдением техники безопасности, а также пожаробезопасности. </w:t>
      </w:r>
    </w:p>
    <w:p w:rsidR="009A4EE3" w:rsidRPr="009A4EE3" w:rsidRDefault="009A4EE3" w:rsidP="009A4EE3">
      <w:pPr>
        <w:numPr>
          <w:ilvl w:val="0"/>
          <w:numId w:val="10"/>
        </w:numPr>
        <w:spacing w:after="0" w:line="240" w:lineRule="auto"/>
        <w:ind w:left="425" w:right="50" w:hanging="65"/>
        <w:contextualSpacing/>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максимальная высота застройки - до 6.0 м;</w:t>
      </w:r>
    </w:p>
    <w:p w:rsidR="009A4EE3" w:rsidRPr="009A4EE3" w:rsidRDefault="009A4EE3" w:rsidP="009A4EE3">
      <w:pPr>
        <w:numPr>
          <w:ilvl w:val="0"/>
          <w:numId w:val="10"/>
        </w:numPr>
        <w:spacing w:after="0" w:line="240" w:lineRule="auto"/>
        <w:ind w:left="425" w:right="50" w:hanging="65"/>
        <w:contextualSpacing/>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нагрузка на пол – до 5 т/м2 (павильон и уличная экспозиция)</w:t>
      </w:r>
    </w:p>
    <w:p w:rsidR="009A4EE3" w:rsidRPr="009A4EE3" w:rsidRDefault="009A4EE3" w:rsidP="009A4EE3">
      <w:pPr>
        <w:numPr>
          <w:ilvl w:val="0"/>
          <w:numId w:val="10"/>
        </w:numPr>
        <w:spacing w:after="0" w:line="240" w:lineRule="auto"/>
        <w:ind w:right="50"/>
        <w:contextualSpacing/>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грузовые ворота: h=5.0 м, w=4.5 м</w:t>
      </w:r>
    </w:p>
    <w:p w:rsidR="009A4EE3" w:rsidRDefault="009A4EE3" w:rsidP="009A4EE3">
      <w:pPr>
        <w:spacing w:after="0" w:line="240" w:lineRule="auto"/>
        <w:ind w:right="50"/>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При размещении тяжелой техники и экспонатов обязательно использование щитов для распределение допустимой нагрузки на 1 м2.</w:t>
      </w:r>
    </w:p>
    <w:p w:rsidR="007D0FCE" w:rsidRDefault="007D0FCE" w:rsidP="009A4EE3">
      <w:pPr>
        <w:spacing w:after="0" w:line="240" w:lineRule="auto"/>
        <w:ind w:right="50"/>
        <w:rPr>
          <w:rFonts w:ascii="Times New Roman" w:eastAsia="Arial" w:hAnsi="Times New Roman" w:cs="Times New Roman"/>
          <w:color w:val="000000"/>
          <w:sz w:val="24"/>
          <w:szCs w:val="24"/>
          <w:lang w:val="ru-RU" w:eastAsia="ru-RU" w:bidi="ru-RU"/>
        </w:rPr>
      </w:pPr>
    </w:p>
    <w:p w:rsidR="007D0FCE" w:rsidRPr="0018257D" w:rsidRDefault="0018257D" w:rsidP="00F01833">
      <w:pPr>
        <w:spacing w:after="0" w:line="240" w:lineRule="auto"/>
        <w:ind w:right="50"/>
        <w:jc w:val="both"/>
        <w:rPr>
          <w:rFonts w:ascii="Times New Roman" w:eastAsia="Arial" w:hAnsi="Times New Roman" w:cs="Times New Roman"/>
          <w:color w:val="000000"/>
          <w:sz w:val="24"/>
          <w:szCs w:val="24"/>
          <w:lang w:val="ru-RU" w:eastAsia="ru-RU" w:bidi="ru-RU"/>
        </w:rPr>
      </w:pPr>
      <w:r w:rsidRPr="0018257D">
        <w:rPr>
          <w:rFonts w:ascii="Times New Roman" w:eastAsia="Arial" w:hAnsi="Times New Roman" w:cs="Times New Roman"/>
          <w:color w:val="000000"/>
          <w:sz w:val="24"/>
          <w:szCs w:val="24"/>
          <w:lang w:val="ru-RU" w:eastAsia="ru-RU" w:bidi="ru-RU"/>
        </w:rPr>
        <w:t>Услуги по погрузке и разгрузке грузов пред</w:t>
      </w:r>
      <w:r>
        <w:rPr>
          <w:rFonts w:ascii="Times New Roman" w:eastAsia="Arial" w:hAnsi="Times New Roman" w:cs="Times New Roman"/>
          <w:color w:val="000000"/>
          <w:sz w:val="24"/>
          <w:szCs w:val="24"/>
          <w:lang w:val="ru-RU" w:eastAsia="ru-RU" w:bidi="ru-RU"/>
        </w:rPr>
        <w:t>оставляет Организатор</w:t>
      </w:r>
      <w:r w:rsidRPr="0018257D">
        <w:rPr>
          <w:rFonts w:ascii="Times New Roman" w:eastAsia="Arial" w:hAnsi="Times New Roman" w:cs="Times New Roman"/>
          <w:color w:val="000000"/>
          <w:sz w:val="24"/>
          <w:szCs w:val="24"/>
          <w:lang w:val="ru-RU" w:eastAsia="ru-RU" w:bidi="ru-RU"/>
        </w:rPr>
        <w:t>. При необходимости предоставления данной услуги, Экспоненту необходимо уведомить об этом руководителя проекта в период оформления участия в Выставке.</w:t>
      </w:r>
    </w:p>
    <w:p w:rsid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D26246" w:rsidRPr="009A4EE3" w:rsidRDefault="00D26246"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numPr>
          <w:ilvl w:val="0"/>
          <w:numId w:val="4"/>
        </w:numPr>
        <w:spacing w:after="0" w:line="240" w:lineRule="auto"/>
        <w:contextualSpacing/>
        <w:jc w:val="center"/>
        <w:rPr>
          <w:rFonts w:ascii="Times New Roman" w:eastAsia="Arial" w:hAnsi="Times New Roman" w:cs="Times New Roman"/>
          <w:b/>
          <w:color w:val="00B050"/>
          <w:sz w:val="24"/>
          <w:szCs w:val="24"/>
          <w:lang w:val="ru-RU" w:eastAsia="ru-RU" w:bidi="ru-RU"/>
        </w:rPr>
      </w:pPr>
      <w:r w:rsidRPr="009A4EE3">
        <w:rPr>
          <w:rFonts w:ascii="Times New Roman" w:eastAsia="Arial" w:hAnsi="Times New Roman" w:cs="Times New Roman"/>
          <w:b/>
          <w:color w:val="00B050"/>
          <w:sz w:val="24"/>
          <w:szCs w:val="24"/>
          <w:lang w:val="ru-RU" w:eastAsia="ru-RU" w:bidi="ru-RU"/>
        </w:rPr>
        <w:t>КОНТАКТЫ ОРГАНИЗАТОРА</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Руководитель проекта:</w:t>
      </w:r>
    </w:p>
    <w:p w:rsidR="004B6243" w:rsidRDefault="004B6243" w:rsidP="009A4EE3">
      <w:pPr>
        <w:spacing w:after="0" w:line="240" w:lineRule="auto"/>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Малиновская Виолетта Сергеевна</w:t>
      </w:r>
    </w:p>
    <w:p w:rsidR="009A4EE3" w:rsidRPr="009A4EE3" w:rsidRDefault="004B6243" w:rsidP="009A4EE3">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Тел.: +375 (17) </w:t>
      </w:r>
      <w:r w:rsidRPr="004B6243">
        <w:rPr>
          <w:rFonts w:ascii="Times New Roman" w:eastAsia="Calibri" w:hAnsi="Times New Roman" w:cs="Times New Roman"/>
          <w:sz w:val="24"/>
          <w:szCs w:val="24"/>
          <w:lang w:val="ru-RU"/>
        </w:rPr>
        <w:t>371-08-09</w:t>
      </w:r>
      <w:r w:rsidR="009A4EE3" w:rsidRPr="009A4EE3">
        <w:rPr>
          <w:rFonts w:ascii="Times New Roman" w:eastAsia="Calibri" w:hAnsi="Times New Roman" w:cs="Times New Roman"/>
          <w:sz w:val="24"/>
          <w:szCs w:val="24"/>
          <w:lang w:val="ru-RU"/>
        </w:rPr>
        <w:t xml:space="preserve">, </w:t>
      </w:r>
    </w:p>
    <w:p w:rsidR="009A4EE3" w:rsidRPr="009A4EE3" w:rsidRDefault="0069698F" w:rsidP="009A4EE3">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+375 (29) 886-15-13 </w:t>
      </w:r>
      <w:r w:rsidR="009A4EE3" w:rsidRPr="009A4EE3">
        <w:rPr>
          <w:rFonts w:ascii="Times New Roman" w:eastAsia="Arial" w:hAnsi="Times New Roman" w:cs="Times New Roman"/>
          <w:color w:val="000000"/>
          <w:sz w:val="24"/>
          <w:szCs w:val="24"/>
          <w:lang w:val="ru-RU" w:eastAsia="ru-RU" w:bidi="ru-RU"/>
        </w:rPr>
        <w:t>(</w:t>
      </w:r>
      <w:r w:rsidR="009A4EE3" w:rsidRPr="009A4EE3">
        <w:rPr>
          <w:rFonts w:ascii="Times New Roman" w:eastAsia="Arial" w:hAnsi="Times New Roman" w:cs="Times New Roman"/>
          <w:color w:val="000000"/>
          <w:sz w:val="24"/>
          <w:szCs w:val="24"/>
          <w:lang w:eastAsia="ru-RU" w:bidi="ru-RU"/>
        </w:rPr>
        <w:t>Viber</w:t>
      </w:r>
      <w:r w:rsidR="009A4EE3" w:rsidRPr="009A4EE3">
        <w:rPr>
          <w:rFonts w:ascii="Times New Roman" w:eastAsia="Arial" w:hAnsi="Times New Roman" w:cs="Times New Roman"/>
          <w:color w:val="000000"/>
          <w:sz w:val="24"/>
          <w:szCs w:val="24"/>
          <w:lang w:val="ru-RU" w:eastAsia="ru-RU" w:bidi="ru-RU"/>
        </w:rPr>
        <w:t xml:space="preserve">, </w:t>
      </w:r>
      <w:r w:rsidR="009A4EE3" w:rsidRPr="009A4EE3">
        <w:rPr>
          <w:rFonts w:ascii="Times New Roman" w:eastAsia="Arial" w:hAnsi="Times New Roman" w:cs="Times New Roman"/>
          <w:color w:val="000000"/>
          <w:sz w:val="24"/>
          <w:szCs w:val="24"/>
          <w:lang w:eastAsia="ru-RU" w:bidi="ru-RU"/>
        </w:rPr>
        <w:t>WhatsApp</w:t>
      </w:r>
      <w:r w:rsidR="009A4EE3" w:rsidRPr="009A4EE3">
        <w:rPr>
          <w:rFonts w:ascii="Times New Roman" w:eastAsia="Arial" w:hAnsi="Times New Roman" w:cs="Times New Roman"/>
          <w:color w:val="000000"/>
          <w:sz w:val="24"/>
          <w:szCs w:val="24"/>
          <w:lang w:val="ru-RU" w:eastAsia="ru-RU" w:bidi="ru-RU"/>
        </w:rPr>
        <w:t xml:space="preserve">, </w:t>
      </w:r>
      <w:r w:rsidR="009A4EE3" w:rsidRPr="009A4EE3">
        <w:rPr>
          <w:rFonts w:ascii="Times New Roman" w:eastAsia="Arial" w:hAnsi="Times New Roman" w:cs="Times New Roman"/>
          <w:color w:val="000000"/>
          <w:sz w:val="24"/>
          <w:szCs w:val="24"/>
          <w:lang w:eastAsia="ru-RU" w:bidi="ru-RU"/>
        </w:rPr>
        <w:t>Telegram</w:t>
      </w:r>
      <w:r w:rsidR="00E72E54">
        <w:rPr>
          <w:rFonts w:ascii="Times New Roman" w:eastAsia="Arial" w:hAnsi="Times New Roman" w:cs="Times New Roman"/>
          <w:color w:val="000000"/>
          <w:sz w:val="24"/>
          <w:szCs w:val="24"/>
          <w:lang w:val="ru-RU" w:eastAsia="ru-RU" w:bidi="ru-RU"/>
        </w:rPr>
        <w:t xml:space="preserve">, </w:t>
      </w:r>
      <w:r w:rsidR="00E72E54">
        <w:rPr>
          <w:rFonts w:ascii="Times New Roman" w:eastAsia="Arial" w:hAnsi="Times New Roman" w:cs="Times New Roman"/>
          <w:color w:val="000000"/>
          <w:sz w:val="24"/>
          <w:szCs w:val="24"/>
          <w:lang w:eastAsia="ru-RU" w:bidi="ru-RU"/>
        </w:rPr>
        <w:t>Max</w:t>
      </w:r>
      <w:r w:rsidR="009A4EE3" w:rsidRPr="009A4EE3">
        <w:rPr>
          <w:rFonts w:ascii="Times New Roman" w:eastAsia="Arial" w:hAnsi="Times New Roman" w:cs="Times New Roman"/>
          <w:color w:val="000000"/>
          <w:sz w:val="24"/>
          <w:szCs w:val="24"/>
          <w:lang w:val="ru-RU" w:eastAsia="ru-RU" w:bidi="ru-RU"/>
        </w:rPr>
        <w:t>)</w:t>
      </w:r>
    </w:p>
    <w:p w:rsidR="004B6243" w:rsidRPr="004B6243" w:rsidRDefault="009A4EE3" w:rsidP="009A4EE3">
      <w:pPr>
        <w:widowControl w:val="0"/>
        <w:spacing w:after="0" w:line="240" w:lineRule="auto"/>
        <w:jc w:val="both"/>
        <w:rPr>
          <w:rFonts w:ascii="Times New Roman" w:eastAsia="Arial" w:hAnsi="Times New Roman" w:cs="Times New Roman"/>
          <w:color w:val="0563C1"/>
          <w:sz w:val="24"/>
          <w:szCs w:val="24"/>
          <w:u w:val="single"/>
          <w:lang w:eastAsia="ru-RU" w:bidi="ru-RU"/>
        </w:rPr>
      </w:pPr>
      <w:r w:rsidRPr="009A4EE3">
        <w:rPr>
          <w:rFonts w:ascii="Times New Roman" w:eastAsia="Arial" w:hAnsi="Times New Roman" w:cs="Times New Roman"/>
          <w:color w:val="000000"/>
          <w:sz w:val="24"/>
          <w:szCs w:val="24"/>
          <w:lang w:eastAsia="ru-RU" w:bidi="ru-RU"/>
        </w:rPr>
        <w:t>e-mail</w:t>
      </w:r>
      <w:r w:rsidR="004B6243">
        <w:rPr>
          <w:rFonts w:ascii="Times New Roman" w:eastAsia="Arial" w:hAnsi="Times New Roman" w:cs="Times New Roman"/>
          <w:color w:val="000000"/>
          <w:sz w:val="24"/>
          <w:szCs w:val="24"/>
          <w:lang w:eastAsia="ru-RU" w:bidi="ru-RU"/>
        </w:rPr>
        <w:t xml:space="preserve">: </w:t>
      </w:r>
      <w:hyperlink r:id="rId11" w:history="1">
        <w:r w:rsidR="004B6243" w:rsidRPr="00EF6F20">
          <w:rPr>
            <w:rStyle w:val="a8"/>
            <w:rFonts w:ascii="Times New Roman" w:eastAsia="Arial" w:hAnsi="Times New Roman" w:cs="Times New Roman"/>
            <w:sz w:val="24"/>
            <w:szCs w:val="24"/>
            <w:lang w:eastAsia="ru-RU" w:bidi="ru-RU"/>
          </w:rPr>
          <w:t>utility</w:t>
        </w:r>
        <w:r w:rsidR="004B6243" w:rsidRPr="004B6243">
          <w:rPr>
            <w:rStyle w:val="a8"/>
            <w:rFonts w:ascii="Times New Roman" w:eastAsia="Arial" w:hAnsi="Times New Roman" w:cs="Times New Roman"/>
            <w:sz w:val="24"/>
            <w:szCs w:val="24"/>
            <w:lang w:eastAsia="ru-RU" w:bidi="ru-RU"/>
          </w:rPr>
          <w:t>@belexpo.by</w:t>
        </w:r>
      </w:hyperlink>
      <w:r w:rsidR="004B6243" w:rsidRPr="004B6243">
        <w:rPr>
          <w:rFonts w:ascii="Times New Roman" w:eastAsia="Arial" w:hAnsi="Times New Roman" w:cs="Times New Roman"/>
          <w:color w:val="00B050"/>
          <w:sz w:val="24"/>
          <w:szCs w:val="24"/>
          <w:lang w:eastAsia="ru-RU" w:bidi="ru-RU"/>
        </w:rPr>
        <w:t>,</w:t>
      </w:r>
    </w:p>
    <w:p w:rsidR="00AF0D83" w:rsidRDefault="004B624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Calibri" w:eastAsia="Calibri" w:hAnsi="Calibri" w:cs="Times New Roman"/>
        </w:rPr>
        <w:t xml:space="preserve"> </w:t>
      </w:r>
      <w:r w:rsidR="009A4EE3" w:rsidRPr="009A4EE3">
        <w:rPr>
          <w:rFonts w:ascii="Times New Roman" w:eastAsia="Arial" w:hAnsi="Times New Roman" w:cs="Times New Roman"/>
          <w:color w:val="0563C1"/>
          <w:sz w:val="24"/>
          <w:szCs w:val="24"/>
          <w:u w:val="single"/>
          <w:lang w:eastAsia="ru-RU" w:bidi="ru-RU"/>
        </w:rPr>
        <w:t>www</w:t>
      </w:r>
      <w:r w:rsidR="009A4EE3" w:rsidRPr="004B6243">
        <w:rPr>
          <w:rFonts w:ascii="Times New Roman" w:eastAsia="Arial" w:hAnsi="Times New Roman" w:cs="Times New Roman"/>
          <w:color w:val="0563C1"/>
          <w:sz w:val="24"/>
          <w:szCs w:val="24"/>
          <w:u w:val="single"/>
          <w:lang w:val="ru-RU" w:eastAsia="ru-RU" w:bidi="ru-RU"/>
        </w:rPr>
        <w:t>.</w:t>
      </w:r>
      <w:proofErr w:type="spellStart"/>
      <w:r>
        <w:rPr>
          <w:rFonts w:ascii="Times New Roman" w:eastAsia="Arial" w:hAnsi="Times New Roman" w:cs="Times New Roman"/>
          <w:color w:val="0563C1"/>
          <w:sz w:val="24"/>
          <w:szCs w:val="24"/>
          <w:u w:val="single"/>
          <w:lang w:eastAsia="ru-RU" w:bidi="ru-RU"/>
        </w:rPr>
        <w:t>utilityexpo</w:t>
      </w:r>
      <w:proofErr w:type="spellEnd"/>
      <w:r w:rsidRPr="001C6176">
        <w:rPr>
          <w:rFonts w:ascii="Times New Roman" w:eastAsia="Arial" w:hAnsi="Times New Roman" w:cs="Times New Roman"/>
          <w:color w:val="0563C1"/>
          <w:sz w:val="24"/>
          <w:szCs w:val="24"/>
          <w:u w:val="single"/>
          <w:lang w:val="ru-RU" w:eastAsia="ru-RU" w:bidi="ru-RU"/>
        </w:rPr>
        <w:t>.</w:t>
      </w:r>
      <w:r>
        <w:rPr>
          <w:rFonts w:ascii="Times New Roman" w:eastAsia="Arial" w:hAnsi="Times New Roman" w:cs="Times New Roman"/>
          <w:color w:val="0563C1"/>
          <w:sz w:val="24"/>
          <w:szCs w:val="24"/>
          <w:u w:val="single"/>
          <w:lang w:eastAsia="ru-RU" w:bidi="ru-RU"/>
        </w:rPr>
        <w:t>by</w:t>
      </w:r>
    </w:p>
    <w:p w:rsidR="00AF0D83" w:rsidRDefault="00AF0D83" w:rsidP="009A4EE3">
      <w:pPr>
        <w:widowControl w:val="0"/>
        <w:spacing w:after="0" w:line="240" w:lineRule="auto"/>
        <w:jc w:val="both"/>
        <w:rPr>
          <w:rFonts w:ascii="Times New Roman" w:eastAsia="Arial" w:hAnsi="Times New Roman" w:cs="Times New Roman"/>
          <w:color w:val="000000"/>
          <w:sz w:val="24"/>
          <w:szCs w:val="24"/>
          <w:lang w:val="ru-RU" w:eastAsia="ru-RU" w:bidi="ru-RU"/>
        </w:rPr>
      </w:pP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Проведение процедуры аккредитации Застройщиков, </w:t>
      </w:r>
    </w:p>
    <w:p w:rsidR="009A4EE3" w:rsidRPr="009A4EE3" w:rsidRDefault="009A4EE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sidRPr="009A4EE3">
        <w:rPr>
          <w:rFonts w:ascii="Times New Roman" w:eastAsia="Arial" w:hAnsi="Times New Roman" w:cs="Times New Roman"/>
          <w:color w:val="000000"/>
          <w:sz w:val="24"/>
          <w:szCs w:val="24"/>
          <w:lang w:val="ru-RU" w:eastAsia="ru-RU" w:bidi="ru-RU"/>
        </w:rPr>
        <w:t xml:space="preserve">оформление актов-допуска на застройку. </w:t>
      </w:r>
    </w:p>
    <w:p w:rsidR="009A4EE3" w:rsidRPr="009A4EE3" w:rsidRDefault="00AF0D8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xml:space="preserve">тел. </w:t>
      </w:r>
      <w:r w:rsidRPr="00AF0D83">
        <w:rPr>
          <w:rFonts w:ascii="Times New Roman" w:eastAsia="Arial" w:hAnsi="Times New Roman" w:cs="Times New Roman"/>
          <w:color w:val="000000"/>
          <w:sz w:val="24"/>
          <w:szCs w:val="24"/>
          <w:lang w:val="ru-RU" w:eastAsia="ru-RU" w:bidi="ru-RU"/>
        </w:rPr>
        <w:t>(+375 17) 311-08-11</w:t>
      </w:r>
    </w:p>
    <w:p w:rsidR="009A4EE3" w:rsidRPr="009A4EE3" w:rsidRDefault="00AF0D83" w:rsidP="009A4EE3">
      <w:pPr>
        <w:widowControl w:val="0"/>
        <w:spacing w:after="0" w:line="240" w:lineRule="auto"/>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 xml:space="preserve">моб. </w:t>
      </w:r>
      <w:r w:rsidRPr="00AF0D83">
        <w:rPr>
          <w:rFonts w:ascii="Times New Roman" w:eastAsia="Arial" w:hAnsi="Times New Roman" w:cs="Times New Roman"/>
          <w:color w:val="000000"/>
          <w:sz w:val="24"/>
          <w:szCs w:val="24"/>
          <w:lang w:val="ru-RU" w:eastAsia="ru-RU" w:bidi="ru-RU"/>
        </w:rPr>
        <w:t>(+375 33) 327-06-64</w:t>
      </w:r>
    </w:p>
    <w:p w:rsidR="00D26246" w:rsidRDefault="009A4EE3" w:rsidP="002A30C6">
      <w:pPr>
        <w:widowControl w:val="0"/>
        <w:spacing w:after="0" w:line="240" w:lineRule="auto"/>
        <w:jc w:val="both"/>
        <w:rPr>
          <w:rFonts w:ascii="Times New Roman" w:eastAsia="Calibri" w:hAnsi="Times New Roman" w:cs="Times New Roman"/>
          <w:color w:val="000000"/>
          <w:sz w:val="24"/>
          <w:lang w:val="ru-RU" w:eastAsia="ru-RU" w:bidi="ru-RU"/>
        </w:rPr>
      </w:pPr>
      <w:r w:rsidRPr="009A4EE3">
        <w:rPr>
          <w:rFonts w:ascii="Times New Roman" w:eastAsia="Calibri" w:hAnsi="Times New Roman" w:cs="Times New Roman"/>
          <w:color w:val="000000"/>
          <w:sz w:val="24"/>
          <w:lang w:eastAsia="ru-RU" w:bidi="ru-RU"/>
        </w:rPr>
        <w:t>e</w:t>
      </w:r>
      <w:r w:rsidRPr="00C410EF">
        <w:rPr>
          <w:rFonts w:ascii="Times New Roman" w:eastAsia="Calibri" w:hAnsi="Times New Roman" w:cs="Times New Roman"/>
          <w:color w:val="000000"/>
          <w:sz w:val="24"/>
          <w:lang w:val="ru-RU" w:eastAsia="ru-RU" w:bidi="ru-RU"/>
        </w:rPr>
        <w:t>-</w:t>
      </w:r>
      <w:r w:rsidRPr="009A4EE3">
        <w:rPr>
          <w:rFonts w:ascii="Times New Roman" w:eastAsia="Calibri" w:hAnsi="Times New Roman" w:cs="Times New Roman"/>
          <w:color w:val="000000"/>
          <w:sz w:val="24"/>
          <w:lang w:eastAsia="ru-RU" w:bidi="ru-RU"/>
        </w:rPr>
        <w:t>mail</w:t>
      </w:r>
      <w:r w:rsidRPr="00C410EF">
        <w:rPr>
          <w:rFonts w:ascii="Times New Roman" w:eastAsia="Calibri" w:hAnsi="Times New Roman" w:cs="Times New Roman"/>
          <w:color w:val="000000"/>
          <w:sz w:val="24"/>
          <w:lang w:val="ru-RU" w:eastAsia="ru-RU" w:bidi="ru-RU"/>
        </w:rPr>
        <w:t xml:space="preserve">: </w:t>
      </w:r>
      <w:hyperlink r:id="rId12" w:history="1">
        <w:r w:rsidR="00C05B6A" w:rsidRPr="001030F4">
          <w:rPr>
            <w:rStyle w:val="a8"/>
            <w:rFonts w:ascii="Times New Roman" w:eastAsia="Calibri" w:hAnsi="Times New Roman" w:cs="Times New Roman"/>
            <w:sz w:val="24"/>
            <w:lang w:eastAsia="ru-RU" w:bidi="ru-RU"/>
          </w:rPr>
          <w:t>otk</w:t>
        </w:r>
        <w:r w:rsidR="00C05B6A" w:rsidRPr="00C410EF">
          <w:rPr>
            <w:rStyle w:val="a8"/>
            <w:rFonts w:ascii="Times New Roman" w:eastAsia="Calibri" w:hAnsi="Times New Roman" w:cs="Times New Roman"/>
            <w:sz w:val="24"/>
            <w:lang w:val="ru-RU" w:eastAsia="ru-RU" w:bidi="ru-RU"/>
          </w:rPr>
          <w:t>@</w:t>
        </w:r>
        <w:r w:rsidR="00C05B6A" w:rsidRPr="001030F4">
          <w:rPr>
            <w:rStyle w:val="a8"/>
            <w:rFonts w:ascii="Times New Roman" w:eastAsia="Calibri" w:hAnsi="Times New Roman" w:cs="Times New Roman"/>
            <w:sz w:val="24"/>
            <w:lang w:eastAsia="ru-RU" w:bidi="ru-RU"/>
          </w:rPr>
          <w:t>belexpo</w:t>
        </w:r>
        <w:r w:rsidR="00C05B6A" w:rsidRPr="00C410EF">
          <w:rPr>
            <w:rStyle w:val="a8"/>
            <w:rFonts w:ascii="Times New Roman" w:eastAsia="Calibri" w:hAnsi="Times New Roman" w:cs="Times New Roman"/>
            <w:sz w:val="24"/>
            <w:lang w:val="ru-RU" w:eastAsia="ru-RU" w:bidi="ru-RU"/>
          </w:rPr>
          <w:t>.</w:t>
        </w:r>
        <w:r w:rsidR="00C05B6A" w:rsidRPr="001030F4">
          <w:rPr>
            <w:rStyle w:val="a8"/>
            <w:rFonts w:ascii="Times New Roman" w:eastAsia="Calibri" w:hAnsi="Times New Roman" w:cs="Times New Roman"/>
            <w:sz w:val="24"/>
            <w:lang w:eastAsia="ru-RU" w:bidi="ru-RU"/>
          </w:rPr>
          <w:t>by</w:t>
        </w:r>
      </w:hyperlink>
    </w:p>
    <w:p w:rsidR="00D26246" w:rsidRPr="00C410EF" w:rsidRDefault="00D26246" w:rsidP="002A30C6">
      <w:pPr>
        <w:widowControl w:val="0"/>
        <w:spacing w:after="0" w:line="240" w:lineRule="auto"/>
        <w:jc w:val="both"/>
        <w:rPr>
          <w:rFonts w:ascii="Times New Roman" w:eastAsia="Calibri" w:hAnsi="Times New Roman" w:cs="Times New Roman"/>
          <w:color w:val="000000"/>
          <w:sz w:val="24"/>
          <w:lang w:val="ru-RU" w:eastAsia="ru-RU" w:bidi="ru-RU"/>
        </w:rPr>
      </w:pPr>
    </w:p>
    <w:p w:rsidR="00C05B6A" w:rsidRPr="00C410EF" w:rsidRDefault="00C05B6A" w:rsidP="002A30C6">
      <w:pPr>
        <w:widowControl w:val="0"/>
        <w:spacing w:after="0" w:line="240" w:lineRule="auto"/>
        <w:jc w:val="both"/>
        <w:rPr>
          <w:rFonts w:ascii="Times New Roman" w:eastAsia="Calibri" w:hAnsi="Times New Roman" w:cs="Times New Roman"/>
          <w:color w:val="000000"/>
          <w:sz w:val="24"/>
          <w:lang w:val="ru-RU" w:eastAsia="ru-RU" w:bidi="ru-RU"/>
        </w:rPr>
      </w:pPr>
    </w:p>
    <w:p w:rsidR="00C05B6A" w:rsidRDefault="00C05B6A" w:rsidP="002A30C6">
      <w:pPr>
        <w:widowControl w:val="0"/>
        <w:spacing w:after="0" w:line="240" w:lineRule="auto"/>
        <w:jc w:val="both"/>
        <w:rPr>
          <w:rFonts w:ascii="Times New Roman" w:eastAsia="Calibri" w:hAnsi="Times New Roman" w:cs="Times New Roman"/>
          <w:b/>
          <w:color w:val="000000"/>
          <w:sz w:val="32"/>
          <w:szCs w:val="32"/>
          <w:lang w:val="ru-RU" w:eastAsia="ru-RU" w:bidi="ru-RU"/>
        </w:rPr>
      </w:pPr>
      <w:r w:rsidRPr="00C05B6A">
        <w:rPr>
          <w:rFonts w:ascii="Times New Roman" w:eastAsia="Calibri" w:hAnsi="Times New Roman" w:cs="Times New Roman"/>
          <w:b/>
          <w:color w:val="000000"/>
          <w:sz w:val="32"/>
          <w:szCs w:val="32"/>
          <w:lang w:val="ru-RU" w:eastAsia="ru-RU" w:bidi="ru-RU"/>
        </w:rPr>
        <w:t>Приложение 1</w:t>
      </w:r>
    </w:p>
    <w:p w:rsidR="00C05B6A" w:rsidRDefault="00C05B6A" w:rsidP="002A30C6">
      <w:pPr>
        <w:widowControl w:val="0"/>
        <w:spacing w:after="0" w:line="240" w:lineRule="auto"/>
        <w:jc w:val="both"/>
        <w:rPr>
          <w:rFonts w:ascii="Times New Roman" w:eastAsia="Calibri" w:hAnsi="Times New Roman" w:cs="Times New Roman"/>
          <w:b/>
          <w:color w:val="000000"/>
          <w:sz w:val="32"/>
          <w:szCs w:val="32"/>
          <w:lang w:val="ru-RU" w:eastAsia="ru-RU" w:bidi="ru-RU"/>
        </w:rPr>
      </w:pPr>
    </w:p>
    <w:p w:rsidR="00C05B6A" w:rsidRDefault="00C05B6A" w:rsidP="00C05B6A">
      <w:pPr>
        <w:widowControl w:val="0"/>
        <w:spacing w:after="0" w:line="240" w:lineRule="auto"/>
        <w:jc w:val="center"/>
        <w:rPr>
          <w:rFonts w:ascii="Times New Roman" w:eastAsia="Calibri" w:hAnsi="Times New Roman" w:cs="Times New Roman"/>
          <w:b/>
          <w:color w:val="00B050"/>
          <w:sz w:val="32"/>
          <w:szCs w:val="32"/>
          <w:lang w:val="ru-RU" w:eastAsia="ru-RU" w:bidi="ru-RU"/>
        </w:rPr>
      </w:pPr>
      <w:r w:rsidRPr="00C05B6A">
        <w:rPr>
          <w:rFonts w:ascii="Times New Roman" w:eastAsia="Calibri" w:hAnsi="Times New Roman" w:cs="Times New Roman"/>
          <w:b/>
          <w:color w:val="00B050"/>
          <w:sz w:val="32"/>
          <w:szCs w:val="32"/>
          <w:lang w:val="ru-RU" w:eastAsia="ru-RU" w:bidi="ru-RU"/>
        </w:rPr>
        <w:t>Схема заезда</w:t>
      </w:r>
    </w:p>
    <w:p w:rsidR="00C05B6A" w:rsidRDefault="00C05B6A" w:rsidP="00C05B6A">
      <w:pPr>
        <w:widowControl w:val="0"/>
        <w:spacing w:after="0" w:line="240" w:lineRule="auto"/>
        <w:jc w:val="center"/>
        <w:rPr>
          <w:rFonts w:ascii="Times New Roman" w:eastAsia="Calibri" w:hAnsi="Times New Roman" w:cs="Times New Roman"/>
          <w:b/>
          <w:color w:val="00B050"/>
          <w:sz w:val="32"/>
          <w:szCs w:val="32"/>
          <w:lang w:val="ru-RU" w:eastAsia="ru-RU" w:bidi="ru-RU"/>
        </w:rPr>
      </w:pPr>
      <w:r>
        <w:rPr>
          <w:rFonts w:ascii="Times New Roman" w:eastAsia="Calibri" w:hAnsi="Times New Roman" w:cs="Times New Roman"/>
          <w:b/>
          <w:noProof/>
          <w:color w:val="00B050"/>
          <w:sz w:val="32"/>
          <w:szCs w:val="32"/>
        </w:rPr>
        <w:drawing>
          <wp:anchor distT="0" distB="0" distL="114300" distR="114300" simplePos="0" relativeHeight="251659264" behindDoc="0" locked="0" layoutInCell="1" allowOverlap="1" wp14:anchorId="364A6A15" wp14:editId="5FD485D0">
            <wp:simplePos x="0" y="0"/>
            <wp:positionH relativeFrom="column">
              <wp:posOffset>-175260</wp:posOffset>
            </wp:positionH>
            <wp:positionV relativeFrom="paragraph">
              <wp:posOffset>219710</wp:posOffset>
            </wp:positionV>
            <wp:extent cx="6400165" cy="3517482"/>
            <wp:effectExtent l="0" t="0" r="63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0165" cy="3517482"/>
                    </a:xfrm>
                    <a:prstGeom prst="rect">
                      <a:avLst/>
                    </a:prstGeom>
                  </pic:spPr>
                </pic:pic>
              </a:graphicData>
            </a:graphic>
            <wp14:sizeRelH relativeFrom="page">
              <wp14:pctWidth>0</wp14:pctWidth>
            </wp14:sizeRelH>
            <wp14:sizeRelV relativeFrom="page">
              <wp14:pctHeight>0</wp14:pctHeight>
            </wp14:sizeRelV>
          </wp:anchor>
        </w:drawing>
      </w:r>
    </w:p>
    <w:p w:rsidR="00C05B6A" w:rsidRPr="00C05B6A" w:rsidRDefault="00C05B6A" w:rsidP="00C05B6A">
      <w:pPr>
        <w:widowControl w:val="0"/>
        <w:spacing w:after="0" w:line="240" w:lineRule="auto"/>
        <w:jc w:val="center"/>
        <w:rPr>
          <w:rFonts w:ascii="Times New Roman" w:eastAsia="Calibri" w:hAnsi="Times New Roman" w:cs="Times New Roman"/>
          <w:b/>
          <w:color w:val="00B050"/>
          <w:sz w:val="32"/>
          <w:szCs w:val="32"/>
          <w:lang w:val="ru-RU" w:eastAsia="ru-RU" w:bidi="ru-RU"/>
        </w:rPr>
      </w:pPr>
    </w:p>
    <w:sectPr w:rsidR="00C05B6A" w:rsidRPr="00C05B6A" w:rsidSect="00FB2FE1">
      <w:headerReference w:type="default" r:id="rId14"/>
      <w:pgSz w:w="12240" w:h="15840"/>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66F" w:rsidRDefault="00AE766F" w:rsidP="00941312">
      <w:pPr>
        <w:spacing w:after="0" w:line="240" w:lineRule="auto"/>
      </w:pPr>
      <w:r>
        <w:separator/>
      </w:r>
    </w:p>
  </w:endnote>
  <w:endnote w:type="continuationSeparator" w:id="0">
    <w:p w:rsidR="00AE766F" w:rsidRDefault="00AE766F" w:rsidP="0094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66F" w:rsidRDefault="00AE766F" w:rsidP="00941312">
      <w:pPr>
        <w:spacing w:after="0" w:line="240" w:lineRule="auto"/>
      </w:pPr>
      <w:r>
        <w:separator/>
      </w:r>
    </w:p>
  </w:footnote>
  <w:footnote w:type="continuationSeparator" w:id="0">
    <w:p w:rsidR="00AE766F" w:rsidRDefault="00AE766F" w:rsidP="0094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312" w:rsidRDefault="00941312">
    <w:pPr>
      <w:pStyle w:val="a3"/>
      <w:rPr>
        <w:rFonts w:ascii="Times New Roman" w:hAnsi="Times New Roman" w:cs="Times New Roman"/>
        <w:b/>
        <w:lang w:val="ru-RU"/>
      </w:rPr>
    </w:pPr>
    <w:r>
      <w:rPr>
        <w:noProof/>
      </w:rPr>
      <w:drawing>
        <wp:inline distT="0" distB="0" distL="0" distR="0" wp14:anchorId="39064B00" wp14:editId="4177FE51">
          <wp:extent cx="3327279" cy="394970"/>
          <wp:effectExtent l="0" t="0" r="698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217" cy="395437"/>
                  </a:xfrm>
                  <a:prstGeom prst="rect">
                    <a:avLst/>
                  </a:prstGeom>
                  <a:noFill/>
                </pic:spPr>
              </pic:pic>
            </a:graphicData>
          </a:graphic>
        </wp:inline>
      </w:drawing>
    </w:r>
    <w:r>
      <w:rPr>
        <w:rFonts w:ascii="Times New Roman" w:hAnsi="Times New Roman" w:cs="Times New Roman"/>
        <w:b/>
        <w:lang w:val="ru-RU"/>
      </w:rPr>
      <w:t xml:space="preserve">        </w:t>
    </w:r>
    <w:r w:rsidR="003E49E7">
      <w:rPr>
        <w:rFonts w:ascii="Times New Roman" w:hAnsi="Times New Roman" w:cs="Times New Roman"/>
        <w:b/>
        <w:lang w:val="ru-RU"/>
      </w:rPr>
      <w:t xml:space="preserve">                                              </w:t>
    </w:r>
    <w:r w:rsidRPr="00941312">
      <w:rPr>
        <w:rFonts w:ascii="Times New Roman" w:hAnsi="Times New Roman" w:cs="Times New Roman"/>
        <w:b/>
        <w:lang w:val="ru-RU"/>
      </w:rPr>
      <w:t xml:space="preserve"> </w:t>
    </w:r>
    <w:r w:rsidR="003E49E7">
      <w:rPr>
        <w:rFonts w:ascii="Times New Roman" w:hAnsi="Times New Roman" w:cs="Times New Roman"/>
        <w:b/>
        <w:lang w:val="ru-RU"/>
      </w:rPr>
      <w:t xml:space="preserve"> </w:t>
    </w:r>
    <w:r w:rsidR="003E49E7">
      <w:rPr>
        <w:rFonts w:ascii="Times New Roman" w:hAnsi="Times New Roman" w:cs="Times New Roman"/>
        <w:b/>
        <w:noProof/>
      </w:rPr>
      <w:drawing>
        <wp:inline distT="0" distB="0" distL="0" distR="0">
          <wp:extent cx="841892" cy="476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НАШ_ДОМ.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1460" cy="492976"/>
                  </a:xfrm>
                  <a:prstGeom prst="rect">
                    <a:avLst/>
                  </a:prstGeom>
                </pic:spPr>
              </pic:pic>
            </a:graphicData>
          </a:graphic>
        </wp:inline>
      </w:drawing>
    </w:r>
  </w:p>
  <w:p w:rsidR="00941312" w:rsidRPr="0016295A" w:rsidRDefault="00941312" w:rsidP="0016295A">
    <w:pPr>
      <w:pStyle w:val="a3"/>
      <w:rPr>
        <w:rFonts w:ascii="Times New Roman" w:hAnsi="Times New Roman" w:cs="Times New Roman"/>
        <w:b/>
        <w:lang w:val="ru-RU"/>
      </w:rPr>
    </w:pPr>
    <w:r>
      <w:rPr>
        <w:rFonts w:ascii="Times New Roman" w:hAnsi="Times New Roman" w:cs="Times New Roman"/>
        <w:b/>
        <w:lang w:val="ru-RU"/>
      </w:rPr>
      <w:t xml:space="preserve">                                                                                      РУКОВОДСТВО ЭКСПОНЕНТА</w:t>
    </w:r>
  </w:p>
  <w:p w:rsidR="00941312" w:rsidRDefault="00941312">
    <w:pPr>
      <w:pStyle w:val="a3"/>
    </w:pPr>
    <w:r w:rsidRPr="00941312">
      <w:rPr>
        <w:rFonts w:ascii="Times New Roman" w:eastAsia="Calibri" w:hAnsi="Times New Roman" w:cs="Times New Roman"/>
        <w:b/>
        <w:noProof/>
        <w:sz w:val="10"/>
        <w:szCs w:val="10"/>
      </w:rPr>
      <mc:AlternateContent>
        <mc:Choice Requires="wps">
          <w:drawing>
            <wp:anchor distT="0" distB="0" distL="114300" distR="114300" simplePos="0" relativeHeight="251659264" behindDoc="0" locked="0" layoutInCell="1" allowOverlap="1" wp14:anchorId="6E9BC804" wp14:editId="69554699">
              <wp:simplePos x="0" y="0"/>
              <wp:positionH relativeFrom="margin">
                <wp:align>right</wp:align>
              </wp:positionH>
              <wp:positionV relativeFrom="paragraph">
                <wp:posOffset>128270</wp:posOffset>
              </wp:positionV>
              <wp:extent cx="6467475" cy="45719"/>
              <wp:effectExtent l="0" t="0" r="28575" b="12065"/>
              <wp:wrapNone/>
              <wp:docPr id="3" name="Прямоугольник 22"/>
              <wp:cNvGraphicFramePr/>
              <a:graphic xmlns:a="http://schemas.openxmlformats.org/drawingml/2006/main">
                <a:graphicData uri="http://schemas.microsoft.com/office/word/2010/wordprocessingShape">
                  <wps:wsp>
                    <wps:cNvSpPr/>
                    <wps:spPr bwMode="auto">
                      <a:xfrm>
                        <a:off x="0" y="0"/>
                        <a:ext cx="6467475" cy="45719"/>
                      </a:xfrm>
                      <a:prstGeom prst="rect">
                        <a:avLst/>
                      </a:prstGeom>
                      <a:solidFill>
                        <a:srgbClr val="E7E6E6">
                          <a:lumMod val="75000"/>
                        </a:srgbClr>
                      </a:solidFill>
                      <a:ln w="12700" cap="flat" cmpd="sng" algn="ctr">
                        <a:solidFill>
                          <a:srgbClr val="E7E6E6">
                            <a:lumMod val="75000"/>
                          </a:srgbClr>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66195" id="Прямоугольник 22" o:spid="_x0000_s1026" style="position:absolute;margin-left:458.05pt;margin-top:10.1pt;width:509.2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" fillcolor="#afabab" strokecolor="#afabab"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62647"/>
    <w:multiLevelType w:val="hybridMultilevel"/>
    <w:tmpl w:val="F2401DAA"/>
    <w:lvl w:ilvl="0" w:tplc="5CE2D9CE">
      <w:start w:val="1"/>
      <w:numFmt w:val="decimal"/>
      <w:lvlText w:val="%1."/>
      <w:lvlJc w:val="left"/>
      <w:pPr>
        <w:ind w:left="644" w:hanging="360"/>
      </w:pPr>
      <w:rPr>
        <w:rFonts w:hint="default"/>
        <w:color w:val="00B050"/>
      </w:rPr>
    </w:lvl>
    <w:lvl w:ilvl="1" w:tplc="11263AF0">
      <w:start w:val="1"/>
      <w:numFmt w:val="lowerLetter"/>
      <w:lvlText w:val="%2."/>
      <w:lvlJc w:val="left"/>
      <w:pPr>
        <w:ind w:left="1364" w:hanging="360"/>
      </w:pPr>
      <w:rPr>
        <w:color w:val="000000" w:themeColor="text1"/>
      </w:rPr>
    </w:lvl>
    <w:lvl w:ilvl="2" w:tplc="73B41FCE">
      <w:start w:val="1"/>
      <w:numFmt w:val="lowerRoman"/>
      <w:lvlText w:val="%3."/>
      <w:lvlJc w:val="right"/>
      <w:pPr>
        <w:ind w:left="2084" w:hanging="180"/>
      </w:pPr>
    </w:lvl>
    <w:lvl w:ilvl="3" w:tplc="9998E49A">
      <w:start w:val="1"/>
      <w:numFmt w:val="decimal"/>
      <w:lvlText w:val="%4."/>
      <w:lvlJc w:val="left"/>
      <w:pPr>
        <w:ind w:left="2804" w:hanging="360"/>
      </w:pPr>
    </w:lvl>
    <w:lvl w:ilvl="4" w:tplc="7422D1DA">
      <w:start w:val="1"/>
      <w:numFmt w:val="lowerLetter"/>
      <w:lvlText w:val="%5."/>
      <w:lvlJc w:val="left"/>
      <w:pPr>
        <w:ind w:left="3524" w:hanging="360"/>
      </w:pPr>
    </w:lvl>
    <w:lvl w:ilvl="5" w:tplc="22A22A54">
      <w:start w:val="1"/>
      <w:numFmt w:val="lowerRoman"/>
      <w:lvlText w:val="%6."/>
      <w:lvlJc w:val="right"/>
      <w:pPr>
        <w:ind w:left="4244" w:hanging="180"/>
      </w:pPr>
    </w:lvl>
    <w:lvl w:ilvl="6" w:tplc="479A4F44">
      <w:start w:val="1"/>
      <w:numFmt w:val="decimal"/>
      <w:lvlText w:val="%7."/>
      <w:lvlJc w:val="left"/>
      <w:pPr>
        <w:ind w:left="4964" w:hanging="360"/>
      </w:pPr>
    </w:lvl>
    <w:lvl w:ilvl="7" w:tplc="54BE8CDE">
      <w:start w:val="1"/>
      <w:numFmt w:val="lowerLetter"/>
      <w:lvlText w:val="%8."/>
      <w:lvlJc w:val="left"/>
      <w:pPr>
        <w:ind w:left="5684" w:hanging="360"/>
      </w:pPr>
    </w:lvl>
    <w:lvl w:ilvl="8" w:tplc="BB44D00A">
      <w:start w:val="1"/>
      <w:numFmt w:val="lowerRoman"/>
      <w:lvlText w:val="%9."/>
      <w:lvlJc w:val="right"/>
      <w:pPr>
        <w:ind w:left="6404" w:hanging="180"/>
      </w:pPr>
    </w:lvl>
  </w:abstractNum>
  <w:abstractNum w:abstractNumId="1" w15:restartNumberingAfterBreak="0">
    <w:nsid w:val="142571F0"/>
    <w:multiLevelType w:val="hybridMultilevel"/>
    <w:tmpl w:val="8D7654BC"/>
    <w:lvl w:ilvl="0" w:tplc="4B8C8B98">
      <w:start w:val="1"/>
      <w:numFmt w:val="bullet"/>
      <w:lvlText w:val="‒"/>
      <w:lvlJc w:val="left"/>
      <w:pPr>
        <w:ind w:left="720" w:hanging="360"/>
      </w:pPr>
      <w:rPr>
        <w:rFonts w:ascii="Times New Roman" w:hAnsi="Times New Roman" w:cs="Times New Roman" w:hint="default"/>
      </w:rPr>
    </w:lvl>
    <w:lvl w:ilvl="1" w:tplc="E8163122">
      <w:start w:val="1"/>
      <w:numFmt w:val="bullet"/>
      <w:lvlText w:val="o"/>
      <w:lvlJc w:val="left"/>
      <w:pPr>
        <w:ind w:left="1440" w:hanging="360"/>
      </w:pPr>
      <w:rPr>
        <w:rFonts w:ascii="Courier New" w:hAnsi="Courier New" w:cs="Courier New" w:hint="default"/>
      </w:rPr>
    </w:lvl>
    <w:lvl w:ilvl="2" w:tplc="44EC5D2A">
      <w:start w:val="1"/>
      <w:numFmt w:val="bullet"/>
      <w:lvlText w:val=""/>
      <w:lvlJc w:val="left"/>
      <w:pPr>
        <w:ind w:left="2160" w:hanging="360"/>
      </w:pPr>
      <w:rPr>
        <w:rFonts w:ascii="Wingdings" w:hAnsi="Wingdings" w:hint="default"/>
      </w:rPr>
    </w:lvl>
    <w:lvl w:ilvl="3" w:tplc="87B82B6C">
      <w:start w:val="1"/>
      <w:numFmt w:val="bullet"/>
      <w:lvlText w:val=""/>
      <w:lvlJc w:val="left"/>
      <w:pPr>
        <w:ind w:left="2880" w:hanging="360"/>
      </w:pPr>
      <w:rPr>
        <w:rFonts w:ascii="Symbol" w:hAnsi="Symbol" w:hint="default"/>
      </w:rPr>
    </w:lvl>
    <w:lvl w:ilvl="4" w:tplc="385478E6">
      <w:start w:val="1"/>
      <w:numFmt w:val="bullet"/>
      <w:lvlText w:val="o"/>
      <w:lvlJc w:val="left"/>
      <w:pPr>
        <w:ind w:left="3600" w:hanging="360"/>
      </w:pPr>
      <w:rPr>
        <w:rFonts w:ascii="Courier New" w:hAnsi="Courier New" w:cs="Courier New" w:hint="default"/>
      </w:rPr>
    </w:lvl>
    <w:lvl w:ilvl="5" w:tplc="8FEA9C4A">
      <w:start w:val="1"/>
      <w:numFmt w:val="bullet"/>
      <w:lvlText w:val=""/>
      <w:lvlJc w:val="left"/>
      <w:pPr>
        <w:ind w:left="4320" w:hanging="360"/>
      </w:pPr>
      <w:rPr>
        <w:rFonts w:ascii="Wingdings" w:hAnsi="Wingdings" w:hint="default"/>
      </w:rPr>
    </w:lvl>
    <w:lvl w:ilvl="6" w:tplc="5E265156">
      <w:start w:val="1"/>
      <w:numFmt w:val="bullet"/>
      <w:lvlText w:val=""/>
      <w:lvlJc w:val="left"/>
      <w:pPr>
        <w:ind w:left="5040" w:hanging="360"/>
      </w:pPr>
      <w:rPr>
        <w:rFonts w:ascii="Symbol" w:hAnsi="Symbol" w:hint="default"/>
      </w:rPr>
    </w:lvl>
    <w:lvl w:ilvl="7" w:tplc="A7887656">
      <w:start w:val="1"/>
      <w:numFmt w:val="bullet"/>
      <w:lvlText w:val="o"/>
      <w:lvlJc w:val="left"/>
      <w:pPr>
        <w:ind w:left="5760" w:hanging="360"/>
      </w:pPr>
      <w:rPr>
        <w:rFonts w:ascii="Courier New" w:hAnsi="Courier New" w:cs="Courier New" w:hint="default"/>
      </w:rPr>
    </w:lvl>
    <w:lvl w:ilvl="8" w:tplc="6430E4AE">
      <w:start w:val="1"/>
      <w:numFmt w:val="bullet"/>
      <w:lvlText w:val=""/>
      <w:lvlJc w:val="left"/>
      <w:pPr>
        <w:ind w:left="6480" w:hanging="360"/>
      </w:pPr>
      <w:rPr>
        <w:rFonts w:ascii="Wingdings" w:hAnsi="Wingdings" w:hint="default"/>
      </w:rPr>
    </w:lvl>
  </w:abstractNum>
  <w:abstractNum w:abstractNumId="2" w15:restartNumberingAfterBreak="0">
    <w:nsid w:val="1DC244AB"/>
    <w:multiLevelType w:val="multilevel"/>
    <w:tmpl w:val="1200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E5A38"/>
    <w:multiLevelType w:val="hybridMultilevel"/>
    <w:tmpl w:val="AA82E4A0"/>
    <w:lvl w:ilvl="0" w:tplc="5E88E968">
      <w:start w:val="1"/>
      <w:numFmt w:val="bullet"/>
      <w:lvlText w:val=""/>
      <w:lvlJc w:val="left"/>
      <w:pPr>
        <w:ind w:left="720" w:hanging="360"/>
      </w:pPr>
      <w:rPr>
        <w:rFonts w:ascii="Symbol" w:hAnsi="Symbol" w:hint="default"/>
      </w:rPr>
    </w:lvl>
    <w:lvl w:ilvl="1" w:tplc="D81E73CA">
      <w:start w:val="1"/>
      <w:numFmt w:val="bullet"/>
      <w:lvlText w:val="o"/>
      <w:lvlJc w:val="left"/>
      <w:pPr>
        <w:ind w:left="1440" w:hanging="360"/>
      </w:pPr>
      <w:rPr>
        <w:rFonts w:ascii="Courier New" w:hAnsi="Courier New" w:cs="Courier New" w:hint="default"/>
      </w:rPr>
    </w:lvl>
    <w:lvl w:ilvl="2" w:tplc="A992F316">
      <w:start w:val="1"/>
      <w:numFmt w:val="bullet"/>
      <w:lvlText w:val=""/>
      <w:lvlJc w:val="left"/>
      <w:pPr>
        <w:ind w:left="2160" w:hanging="360"/>
      </w:pPr>
      <w:rPr>
        <w:rFonts w:ascii="Wingdings" w:hAnsi="Wingdings" w:hint="default"/>
      </w:rPr>
    </w:lvl>
    <w:lvl w:ilvl="3" w:tplc="36B6400E">
      <w:start w:val="1"/>
      <w:numFmt w:val="bullet"/>
      <w:lvlText w:val=""/>
      <w:lvlJc w:val="left"/>
      <w:pPr>
        <w:ind w:left="2880" w:hanging="360"/>
      </w:pPr>
      <w:rPr>
        <w:rFonts w:ascii="Symbol" w:hAnsi="Symbol" w:hint="default"/>
      </w:rPr>
    </w:lvl>
    <w:lvl w:ilvl="4" w:tplc="E1668A42">
      <w:start w:val="1"/>
      <w:numFmt w:val="bullet"/>
      <w:lvlText w:val="o"/>
      <w:lvlJc w:val="left"/>
      <w:pPr>
        <w:ind w:left="3600" w:hanging="360"/>
      </w:pPr>
      <w:rPr>
        <w:rFonts w:ascii="Courier New" w:hAnsi="Courier New" w:cs="Courier New" w:hint="default"/>
      </w:rPr>
    </w:lvl>
    <w:lvl w:ilvl="5" w:tplc="8F180C44">
      <w:start w:val="1"/>
      <w:numFmt w:val="bullet"/>
      <w:lvlText w:val=""/>
      <w:lvlJc w:val="left"/>
      <w:pPr>
        <w:ind w:left="4320" w:hanging="360"/>
      </w:pPr>
      <w:rPr>
        <w:rFonts w:ascii="Wingdings" w:hAnsi="Wingdings" w:hint="default"/>
      </w:rPr>
    </w:lvl>
    <w:lvl w:ilvl="6" w:tplc="106ECD68">
      <w:start w:val="1"/>
      <w:numFmt w:val="bullet"/>
      <w:lvlText w:val=""/>
      <w:lvlJc w:val="left"/>
      <w:pPr>
        <w:ind w:left="5040" w:hanging="360"/>
      </w:pPr>
      <w:rPr>
        <w:rFonts w:ascii="Symbol" w:hAnsi="Symbol" w:hint="default"/>
      </w:rPr>
    </w:lvl>
    <w:lvl w:ilvl="7" w:tplc="C5A4AE7C">
      <w:start w:val="1"/>
      <w:numFmt w:val="bullet"/>
      <w:lvlText w:val="o"/>
      <w:lvlJc w:val="left"/>
      <w:pPr>
        <w:ind w:left="5760" w:hanging="360"/>
      </w:pPr>
      <w:rPr>
        <w:rFonts w:ascii="Courier New" w:hAnsi="Courier New" w:cs="Courier New" w:hint="default"/>
      </w:rPr>
    </w:lvl>
    <w:lvl w:ilvl="8" w:tplc="7BCCAEFC">
      <w:start w:val="1"/>
      <w:numFmt w:val="bullet"/>
      <w:lvlText w:val=""/>
      <w:lvlJc w:val="left"/>
      <w:pPr>
        <w:ind w:left="6480" w:hanging="360"/>
      </w:pPr>
      <w:rPr>
        <w:rFonts w:ascii="Wingdings" w:hAnsi="Wingdings" w:hint="default"/>
      </w:rPr>
    </w:lvl>
  </w:abstractNum>
  <w:abstractNum w:abstractNumId="4" w15:restartNumberingAfterBreak="0">
    <w:nsid w:val="2D124582"/>
    <w:multiLevelType w:val="hybridMultilevel"/>
    <w:tmpl w:val="A7C494EC"/>
    <w:lvl w:ilvl="0" w:tplc="A03CB22C">
      <w:start w:val="1"/>
      <w:numFmt w:val="bullet"/>
      <w:lvlText w:val="‒"/>
      <w:lvlJc w:val="left"/>
      <w:pPr>
        <w:ind w:left="720" w:hanging="360"/>
      </w:pPr>
      <w:rPr>
        <w:rFonts w:ascii="Times New Roman" w:hAnsi="Times New Roman" w:cs="Times New Roman" w:hint="default"/>
      </w:rPr>
    </w:lvl>
    <w:lvl w:ilvl="1" w:tplc="B6E027D4">
      <w:start w:val="1"/>
      <w:numFmt w:val="bullet"/>
      <w:lvlText w:val="o"/>
      <w:lvlJc w:val="left"/>
      <w:pPr>
        <w:ind w:left="1440" w:hanging="360"/>
      </w:pPr>
      <w:rPr>
        <w:rFonts w:ascii="Courier New" w:hAnsi="Courier New" w:cs="Courier New" w:hint="default"/>
      </w:rPr>
    </w:lvl>
    <w:lvl w:ilvl="2" w:tplc="333A8FE6">
      <w:start w:val="1"/>
      <w:numFmt w:val="bullet"/>
      <w:lvlText w:val=""/>
      <w:lvlJc w:val="left"/>
      <w:pPr>
        <w:ind w:left="2160" w:hanging="360"/>
      </w:pPr>
      <w:rPr>
        <w:rFonts w:ascii="Wingdings" w:hAnsi="Wingdings" w:hint="default"/>
      </w:rPr>
    </w:lvl>
    <w:lvl w:ilvl="3" w:tplc="013EE2DC">
      <w:start w:val="1"/>
      <w:numFmt w:val="bullet"/>
      <w:lvlText w:val=""/>
      <w:lvlJc w:val="left"/>
      <w:pPr>
        <w:ind w:left="2880" w:hanging="360"/>
      </w:pPr>
      <w:rPr>
        <w:rFonts w:ascii="Symbol" w:hAnsi="Symbol" w:hint="default"/>
      </w:rPr>
    </w:lvl>
    <w:lvl w:ilvl="4" w:tplc="B2A623F0">
      <w:start w:val="1"/>
      <w:numFmt w:val="bullet"/>
      <w:lvlText w:val="o"/>
      <w:lvlJc w:val="left"/>
      <w:pPr>
        <w:ind w:left="3600" w:hanging="360"/>
      </w:pPr>
      <w:rPr>
        <w:rFonts w:ascii="Courier New" w:hAnsi="Courier New" w:cs="Courier New" w:hint="default"/>
      </w:rPr>
    </w:lvl>
    <w:lvl w:ilvl="5" w:tplc="F08CB9B2">
      <w:start w:val="1"/>
      <w:numFmt w:val="bullet"/>
      <w:lvlText w:val=""/>
      <w:lvlJc w:val="left"/>
      <w:pPr>
        <w:ind w:left="4320" w:hanging="360"/>
      </w:pPr>
      <w:rPr>
        <w:rFonts w:ascii="Wingdings" w:hAnsi="Wingdings" w:hint="default"/>
      </w:rPr>
    </w:lvl>
    <w:lvl w:ilvl="6" w:tplc="7060707C">
      <w:start w:val="1"/>
      <w:numFmt w:val="bullet"/>
      <w:lvlText w:val=""/>
      <w:lvlJc w:val="left"/>
      <w:pPr>
        <w:ind w:left="5040" w:hanging="360"/>
      </w:pPr>
      <w:rPr>
        <w:rFonts w:ascii="Symbol" w:hAnsi="Symbol" w:hint="default"/>
      </w:rPr>
    </w:lvl>
    <w:lvl w:ilvl="7" w:tplc="B38C79FE">
      <w:start w:val="1"/>
      <w:numFmt w:val="bullet"/>
      <w:lvlText w:val="o"/>
      <w:lvlJc w:val="left"/>
      <w:pPr>
        <w:ind w:left="5760" w:hanging="360"/>
      </w:pPr>
      <w:rPr>
        <w:rFonts w:ascii="Courier New" w:hAnsi="Courier New" w:cs="Courier New" w:hint="default"/>
      </w:rPr>
    </w:lvl>
    <w:lvl w:ilvl="8" w:tplc="94EA605A">
      <w:start w:val="1"/>
      <w:numFmt w:val="bullet"/>
      <w:lvlText w:val=""/>
      <w:lvlJc w:val="left"/>
      <w:pPr>
        <w:ind w:left="6480" w:hanging="360"/>
      </w:pPr>
      <w:rPr>
        <w:rFonts w:ascii="Wingdings" w:hAnsi="Wingdings" w:hint="default"/>
      </w:rPr>
    </w:lvl>
  </w:abstractNum>
  <w:abstractNum w:abstractNumId="5" w15:restartNumberingAfterBreak="0">
    <w:nsid w:val="32F81121"/>
    <w:multiLevelType w:val="hybridMultilevel"/>
    <w:tmpl w:val="A55A1494"/>
    <w:lvl w:ilvl="0" w:tplc="CC2C465A">
      <w:start w:val="1"/>
      <w:numFmt w:val="bullet"/>
      <w:lvlText w:val="‒"/>
      <w:lvlJc w:val="left"/>
      <w:pPr>
        <w:ind w:left="720" w:hanging="360"/>
      </w:pPr>
      <w:rPr>
        <w:rFonts w:ascii="Times New Roman" w:hAnsi="Times New Roman" w:cs="Times New Roman" w:hint="default"/>
      </w:rPr>
    </w:lvl>
    <w:lvl w:ilvl="1" w:tplc="6102FC54">
      <w:start w:val="1"/>
      <w:numFmt w:val="bullet"/>
      <w:lvlText w:val="o"/>
      <w:lvlJc w:val="left"/>
      <w:pPr>
        <w:ind w:left="1440" w:hanging="360"/>
      </w:pPr>
      <w:rPr>
        <w:rFonts w:ascii="Courier New" w:hAnsi="Courier New" w:cs="Courier New" w:hint="default"/>
      </w:rPr>
    </w:lvl>
    <w:lvl w:ilvl="2" w:tplc="A8E26EA0">
      <w:start w:val="1"/>
      <w:numFmt w:val="bullet"/>
      <w:lvlText w:val=""/>
      <w:lvlJc w:val="left"/>
      <w:pPr>
        <w:ind w:left="2160" w:hanging="360"/>
      </w:pPr>
      <w:rPr>
        <w:rFonts w:ascii="Wingdings" w:hAnsi="Wingdings" w:hint="default"/>
      </w:rPr>
    </w:lvl>
    <w:lvl w:ilvl="3" w:tplc="90546772">
      <w:start w:val="1"/>
      <w:numFmt w:val="bullet"/>
      <w:lvlText w:val=""/>
      <w:lvlJc w:val="left"/>
      <w:pPr>
        <w:ind w:left="2880" w:hanging="360"/>
      </w:pPr>
      <w:rPr>
        <w:rFonts w:ascii="Symbol" w:hAnsi="Symbol" w:hint="default"/>
      </w:rPr>
    </w:lvl>
    <w:lvl w:ilvl="4" w:tplc="F4D06F66">
      <w:start w:val="1"/>
      <w:numFmt w:val="bullet"/>
      <w:lvlText w:val="o"/>
      <w:lvlJc w:val="left"/>
      <w:pPr>
        <w:ind w:left="3600" w:hanging="360"/>
      </w:pPr>
      <w:rPr>
        <w:rFonts w:ascii="Courier New" w:hAnsi="Courier New" w:cs="Courier New" w:hint="default"/>
      </w:rPr>
    </w:lvl>
    <w:lvl w:ilvl="5" w:tplc="FA3ECCA6">
      <w:start w:val="1"/>
      <w:numFmt w:val="bullet"/>
      <w:lvlText w:val=""/>
      <w:lvlJc w:val="left"/>
      <w:pPr>
        <w:ind w:left="4320" w:hanging="360"/>
      </w:pPr>
      <w:rPr>
        <w:rFonts w:ascii="Wingdings" w:hAnsi="Wingdings" w:hint="default"/>
      </w:rPr>
    </w:lvl>
    <w:lvl w:ilvl="6" w:tplc="BB68FAFC">
      <w:start w:val="1"/>
      <w:numFmt w:val="bullet"/>
      <w:lvlText w:val=""/>
      <w:lvlJc w:val="left"/>
      <w:pPr>
        <w:ind w:left="5040" w:hanging="360"/>
      </w:pPr>
      <w:rPr>
        <w:rFonts w:ascii="Symbol" w:hAnsi="Symbol" w:hint="default"/>
      </w:rPr>
    </w:lvl>
    <w:lvl w:ilvl="7" w:tplc="47B0B9B6">
      <w:start w:val="1"/>
      <w:numFmt w:val="bullet"/>
      <w:lvlText w:val="o"/>
      <w:lvlJc w:val="left"/>
      <w:pPr>
        <w:ind w:left="5760" w:hanging="360"/>
      </w:pPr>
      <w:rPr>
        <w:rFonts w:ascii="Courier New" w:hAnsi="Courier New" w:cs="Courier New" w:hint="default"/>
      </w:rPr>
    </w:lvl>
    <w:lvl w:ilvl="8" w:tplc="1068A948">
      <w:start w:val="1"/>
      <w:numFmt w:val="bullet"/>
      <w:lvlText w:val=""/>
      <w:lvlJc w:val="left"/>
      <w:pPr>
        <w:ind w:left="6480" w:hanging="360"/>
      </w:pPr>
      <w:rPr>
        <w:rFonts w:ascii="Wingdings" w:hAnsi="Wingdings" w:hint="default"/>
      </w:rPr>
    </w:lvl>
  </w:abstractNum>
  <w:abstractNum w:abstractNumId="6" w15:restartNumberingAfterBreak="0">
    <w:nsid w:val="56670878"/>
    <w:multiLevelType w:val="hybridMultilevel"/>
    <w:tmpl w:val="40A08E34"/>
    <w:lvl w:ilvl="0" w:tplc="F3CC8C56">
      <w:start w:val="1"/>
      <w:numFmt w:val="bullet"/>
      <w:lvlText w:val="‒"/>
      <w:lvlJc w:val="left"/>
      <w:pPr>
        <w:ind w:left="720" w:hanging="360"/>
      </w:pPr>
      <w:rPr>
        <w:rFonts w:ascii="Times New Roman" w:hAnsi="Times New Roman" w:cs="Times New Roman" w:hint="default"/>
      </w:rPr>
    </w:lvl>
    <w:lvl w:ilvl="1" w:tplc="47CA7D86">
      <w:start w:val="1"/>
      <w:numFmt w:val="bullet"/>
      <w:lvlText w:val="o"/>
      <w:lvlJc w:val="left"/>
      <w:pPr>
        <w:ind w:left="1440" w:hanging="360"/>
      </w:pPr>
      <w:rPr>
        <w:rFonts w:ascii="Courier New" w:hAnsi="Courier New" w:cs="Courier New" w:hint="default"/>
      </w:rPr>
    </w:lvl>
    <w:lvl w:ilvl="2" w:tplc="FC5AD5CA">
      <w:start w:val="1"/>
      <w:numFmt w:val="bullet"/>
      <w:lvlText w:val=""/>
      <w:lvlJc w:val="left"/>
      <w:pPr>
        <w:ind w:left="2160" w:hanging="360"/>
      </w:pPr>
      <w:rPr>
        <w:rFonts w:ascii="Wingdings" w:hAnsi="Wingdings" w:hint="default"/>
      </w:rPr>
    </w:lvl>
    <w:lvl w:ilvl="3" w:tplc="3836D4BC">
      <w:start w:val="1"/>
      <w:numFmt w:val="bullet"/>
      <w:lvlText w:val=""/>
      <w:lvlJc w:val="left"/>
      <w:pPr>
        <w:ind w:left="2880" w:hanging="360"/>
      </w:pPr>
      <w:rPr>
        <w:rFonts w:ascii="Symbol" w:hAnsi="Symbol" w:hint="default"/>
      </w:rPr>
    </w:lvl>
    <w:lvl w:ilvl="4" w:tplc="BE30E822">
      <w:start w:val="1"/>
      <w:numFmt w:val="bullet"/>
      <w:lvlText w:val="o"/>
      <w:lvlJc w:val="left"/>
      <w:pPr>
        <w:ind w:left="3600" w:hanging="360"/>
      </w:pPr>
      <w:rPr>
        <w:rFonts w:ascii="Courier New" w:hAnsi="Courier New" w:cs="Courier New" w:hint="default"/>
      </w:rPr>
    </w:lvl>
    <w:lvl w:ilvl="5" w:tplc="07466560">
      <w:start w:val="1"/>
      <w:numFmt w:val="bullet"/>
      <w:lvlText w:val=""/>
      <w:lvlJc w:val="left"/>
      <w:pPr>
        <w:ind w:left="4320" w:hanging="360"/>
      </w:pPr>
      <w:rPr>
        <w:rFonts w:ascii="Wingdings" w:hAnsi="Wingdings" w:hint="default"/>
      </w:rPr>
    </w:lvl>
    <w:lvl w:ilvl="6" w:tplc="97E47280">
      <w:start w:val="1"/>
      <w:numFmt w:val="bullet"/>
      <w:lvlText w:val=""/>
      <w:lvlJc w:val="left"/>
      <w:pPr>
        <w:ind w:left="5040" w:hanging="360"/>
      </w:pPr>
      <w:rPr>
        <w:rFonts w:ascii="Symbol" w:hAnsi="Symbol" w:hint="default"/>
      </w:rPr>
    </w:lvl>
    <w:lvl w:ilvl="7" w:tplc="27821898">
      <w:start w:val="1"/>
      <w:numFmt w:val="bullet"/>
      <w:lvlText w:val="o"/>
      <w:lvlJc w:val="left"/>
      <w:pPr>
        <w:ind w:left="5760" w:hanging="360"/>
      </w:pPr>
      <w:rPr>
        <w:rFonts w:ascii="Courier New" w:hAnsi="Courier New" w:cs="Courier New" w:hint="default"/>
      </w:rPr>
    </w:lvl>
    <w:lvl w:ilvl="8" w:tplc="CCBE51FE">
      <w:start w:val="1"/>
      <w:numFmt w:val="bullet"/>
      <w:lvlText w:val=""/>
      <w:lvlJc w:val="left"/>
      <w:pPr>
        <w:ind w:left="6480" w:hanging="360"/>
      </w:pPr>
      <w:rPr>
        <w:rFonts w:ascii="Wingdings" w:hAnsi="Wingdings" w:hint="default"/>
      </w:rPr>
    </w:lvl>
  </w:abstractNum>
  <w:abstractNum w:abstractNumId="7" w15:restartNumberingAfterBreak="0">
    <w:nsid w:val="5F1A2B01"/>
    <w:multiLevelType w:val="hybridMultilevel"/>
    <w:tmpl w:val="E77631F2"/>
    <w:lvl w:ilvl="0" w:tplc="59322F62">
      <w:start w:val="1"/>
      <w:numFmt w:val="bullet"/>
      <w:lvlText w:val="‒"/>
      <w:lvlJc w:val="left"/>
      <w:pPr>
        <w:ind w:left="720" w:hanging="360"/>
      </w:pPr>
      <w:rPr>
        <w:rFonts w:ascii="Times New Roman" w:hAnsi="Times New Roman" w:cs="Times New Roman" w:hint="default"/>
      </w:rPr>
    </w:lvl>
    <w:lvl w:ilvl="1" w:tplc="3B00FAA8">
      <w:start w:val="1"/>
      <w:numFmt w:val="bullet"/>
      <w:lvlText w:val="o"/>
      <w:lvlJc w:val="left"/>
      <w:pPr>
        <w:ind w:left="1440" w:hanging="360"/>
      </w:pPr>
      <w:rPr>
        <w:rFonts w:ascii="Courier New" w:hAnsi="Courier New" w:cs="Courier New" w:hint="default"/>
      </w:rPr>
    </w:lvl>
    <w:lvl w:ilvl="2" w:tplc="8CBC960A">
      <w:start w:val="1"/>
      <w:numFmt w:val="bullet"/>
      <w:lvlText w:val=""/>
      <w:lvlJc w:val="left"/>
      <w:pPr>
        <w:ind w:left="2160" w:hanging="360"/>
      </w:pPr>
      <w:rPr>
        <w:rFonts w:ascii="Wingdings" w:hAnsi="Wingdings" w:hint="default"/>
      </w:rPr>
    </w:lvl>
    <w:lvl w:ilvl="3" w:tplc="84C04250">
      <w:start w:val="1"/>
      <w:numFmt w:val="bullet"/>
      <w:lvlText w:val=""/>
      <w:lvlJc w:val="left"/>
      <w:pPr>
        <w:ind w:left="2880" w:hanging="360"/>
      </w:pPr>
      <w:rPr>
        <w:rFonts w:ascii="Symbol" w:hAnsi="Symbol" w:hint="default"/>
      </w:rPr>
    </w:lvl>
    <w:lvl w:ilvl="4" w:tplc="450E8250">
      <w:start w:val="1"/>
      <w:numFmt w:val="bullet"/>
      <w:lvlText w:val="o"/>
      <w:lvlJc w:val="left"/>
      <w:pPr>
        <w:ind w:left="3600" w:hanging="360"/>
      </w:pPr>
      <w:rPr>
        <w:rFonts w:ascii="Courier New" w:hAnsi="Courier New" w:cs="Courier New" w:hint="default"/>
      </w:rPr>
    </w:lvl>
    <w:lvl w:ilvl="5" w:tplc="9D380DA4">
      <w:start w:val="1"/>
      <w:numFmt w:val="bullet"/>
      <w:lvlText w:val=""/>
      <w:lvlJc w:val="left"/>
      <w:pPr>
        <w:ind w:left="4320" w:hanging="360"/>
      </w:pPr>
      <w:rPr>
        <w:rFonts w:ascii="Wingdings" w:hAnsi="Wingdings" w:hint="default"/>
      </w:rPr>
    </w:lvl>
    <w:lvl w:ilvl="6" w:tplc="95FC8BBC">
      <w:start w:val="1"/>
      <w:numFmt w:val="bullet"/>
      <w:lvlText w:val=""/>
      <w:lvlJc w:val="left"/>
      <w:pPr>
        <w:ind w:left="5040" w:hanging="360"/>
      </w:pPr>
      <w:rPr>
        <w:rFonts w:ascii="Symbol" w:hAnsi="Symbol" w:hint="default"/>
      </w:rPr>
    </w:lvl>
    <w:lvl w:ilvl="7" w:tplc="5532CCEE">
      <w:start w:val="1"/>
      <w:numFmt w:val="bullet"/>
      <w:lvlText w:val="o"/>
      <w:lvlJc w:val="left"/>
      <w:pPr>
        <w:ind w:left="5760" w:hanging="360"/>
      </w:pPr>
      <w:rPr>
        <w:rFonts w:ascii="Courier New" w:hAnsi="Courier New" w:cs="Courier New" w:hint="default"/>
      </w:rPr>
    </w:lvl>
    <w:lvl w:ilvl="8" w:tplc="85580918">
      <w:start w:val="1"/>
      <w:numFmt w:val="bullet"/>
      <w:lvlText w:val=""/>
      <w:lvlJc w:val="left"/>
      <w:pPr>
        <w:ind w:left="6480" w:hanging="360"/>
      </w:pPr>
      <w:rPr>
        <w:rFonts w:ascii="Wingdings" w:hAnsi="Wingdings" w:hint="default"/>
      </w:rPr>
    </w:lvl>
  </w:abstractNum>
  <w:abstractNum w:abstractNumId="8" w15:restartNumberingAfterBreak="0">
    <w:nsid w:val="67D76CAC"/>
    <w:multiLevelType w:val="hybridMultilevel"/>
    <w:tmpl w:val="50BA8222"/>
    <w:lvl w:ilvl="0" w:tplc="EEE2DA0E">
      <w:start w:val="1"/>
      <w:numFmt w:val="decimal"/>
      <w:lvlText w:val="%1."/>
      <w:lvlJc w:val="left"/>
      <w:pPr>
        <w:ind w:left="720" w:hanging="360"/>
      </w:pPr>
      <w:rPr>
        <w:rFonts w:hint="default"/>
        <w:color w:val="00B050"/>
      </w:rPr>
    </w:lvl>
    <w:lvl w:ilvl="1" w:tplc="BE7670B4">
      <w:start w:val="1"/>
      <w:numFmt w:val="lowerLetter"/>
      <w:lvlText w:val="%2."/>
      <w:lvlJc w:val="left"/>
      <w:pPr>
        <w:ind w:left="36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E3D32"/>
    <w:multiLevelType w:val="hybridMultilevel"/>
    <w:tmpl w:val="F120F18C"/>
    <w:lvl w:ilvl="0" w:tplc="43988D42">
      <w:start w:val="1"/>
      <w:numFmt w:val="bullet"/>
      <w:lvlText w:val="–"/>
      <w:lvlJc w:val="left"/>
      <w:pPr>
        <w:ind w:left="720" w:hanging="360"/>
      </w:pPr>
      <w:rPr>
        <w:rFonts w:ascii="Arial" w:eastAsia="Arial" w:hAnsi="Arial" w:cs="Arial"/>
      </w:rPr>
    </w:lvl>
    <w:lvl w:ilvl="1" w:tplc="9A9A981A">
      <w:start w:val="1"/>
      <w:numFmt w:val="bullet"/>
      <w:lvlText w:val="o"/>
      <w:lvlJc w:val="left"/>
      <w:pPr>
        <w:ind w:left="1440" w:hanging="360"/>
      </w:pPr>
      <w:rPr>
        <w:rFonts w:ascii="Courier New" w:eastAsia="Courier New" w:hAnsi="Courier New" w:cs="Courier New" w:hint="default"/>
      </w:rPr>
    </w:lvl>
    <w:lvl w:ilvl="2" w:tplc="9AE234A2">
      <w:start w:val="1"/>
      <w:numFmt w:val="bullet"/>
      <w:lvlText w:val="§"/>
      <w:lvlJc w:val="left"/>
      <w:pPr>
        <w:ind w:left="2160" w:hanging="360"/>
      </w:pPr>
      <w:rPr>
        <w:rFonts w:ascii="Wingdings" w:eastAsia="Wingdings" w:hAnsi="Wingdings" w:cs="Wingdings" w:hint="default"/>
      </w:rPr>
    </w:lvl>
    <w:lvl w:ilvl="3" w:tplc="B7A6D07E">
      <w:start w:val="1"/>
      <w:numFmt w:val="bullet"/>
      <w:lvlText w:val="·"/>
      <w:lvlJc w:val="left"/>
      <w:pPr>
        <w:ind w:left="2880" w:hanging="360"/>
      </w:pPr>
      <w:rPr>
        <w:rFonts w:ascii="Symbol" w:eastAsia="Symbol" w:hAnsi="Symbol" w:cs="Symbol" w:hint="default"/>
      </w:rPr>
    </w:lvl>
    <w:lvl w:ilvl="4" w:tplc="03D4429C">
      <w:start w:val="1"/>
      <w:numFmt w:val="bullet"/>
      <w:lvlText w:val="o"/>
      <w:lvlJc w:val="left"/>
      <w:pPr>
        <w:ind w:left="3600" w:hanging="360"/>
      </w:pPr>
      <w:rPr>
        <w:rFonts w:ascii="Courier New" w:eastAsia="Courier New" w:hAnsi="Courier New" w:cs="Courier New" w:hint="default"/>
      </w:rPr>
    </w:lvl>
    <w:lvl w:ilvl="5" w:tplc="C518CDBE">
      <w:start w:val="1"/>
      <w:numFmt w:val="bullet"/>
      <w:lvlText w:val="§"/>
      <w:lvlJc w:val="left"/>
      <w:pPr>
        <w:ind w:left="4320" w:hanging="360"/>
      </w:pPr>
      <w:rPr>
        <w:rFonts w:ascii="Wingdings" w:eastAsia="Wingdings" w:hAnsi="Wingdings" w:cs="Wingdings" w:hint="default"/>
      </w:rPr>
    </w:lvl>
    <w:lvl w:ilvl="6" w:tplc="7D9C2ACA">
      <w:start w:val="1"/>
      <w:numFmt w:val="bullet"/>
      <w:lvlText w:val="·"/>
      <w:lvlJc w:val="left"/>
      <w:pPr>
        <w:ind w:left="5040" w:hanging="360"/>
      </w:pPr>
      <w:rPr>
        <w:rFonts w:ascii="Symbol" w:eastAsia="Symbol" w:hAnsi="Symbol" w:cs="Symbol" w:hint="default"/>
      </w:rPr>
    </w:lvl>
    <w:lvl w:ilvl="7" w:tplc="E8024D52">
      <w:start w:val="1"/>
      <w:numFmt w:val="bullet"/>
      <w:lvlText w:val="o"/>
      <w:lvlJc w:val="left"/>
      <w:pPr>
        <w:ind w:left="5760" w:hanging="360"/>
      </w:pPr>
      <w:rPr>
        <w:rFonts w:ascii="Courier New" w:eastAsia="Courier New" w:hAnsi="Courier New" w:cs="Courier New" w:hint="default"/>
      </w:rPr>
    </w:lvl>
    <w:lvl w:ilvl="8" w:tplc="A5C05A8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89440C4"/>
    <w:multiLevelType w:val="hybridMultilevel"/>
    <w:tmpl w:val="C5E456C6"/>
    <w:lvl w:ilvl="0" w:tplc="652821E0">
      <w:start w:val="1"/>
      <w:numFmt w:val="bullet"/>
      <w:lvlText w:val="‒"/>
      <w:lvlJc w:val="left"/>
      <w:pPr>
        <w:ind w:left="720" w:hanging="360"/>
      </w:pPr>
      <w:rPr>
        <w:rFonts w:ascii="Times New Roman" w:hAnsi="Times New Roman" w:cs="Times New Roman" w:hint="default"/>
      </w:rPr>
    </w:lvl>
    <w:lvl w:ilvl="1" w:tplc="F66C0D52">
      <w:start w:val="1"/>
      <w:numFmt w:val="bullet"/>
      <w:lvlText w:val="o"/>
      <w:lvlJc w:val="left"/>
      <w:pPr>
        <w:ind w:left="1440" w:hanging="360"/>
      </w:pPr>
      <w:rPr>
        <w:rFonts w:ascii="Courier New" w:hAnsi="Courier New" w:cs="Courier New" w:hint="default"/>
      </w:rPr>
    </w:lvl>
    <w:lvl w:ilvl="2" w:tplc="5860E5A8">
      <w:start w:val="1"/>
      <w:numFmt w:val="bullet"/>
      <w:lvlText w:val=""/>
      <w:lvlJc w:val="left"/>
      <w:pPr>
        <w:ind w:left="2160" w:hanging="360"/>
      </w:pPr>
      <w:rPr>
        <w:rFonts w:ascii="Wingdings" w:hAnsi="Wingdings" w:hint="default"/>
      </w:rPr>
    </w:lvl>
    <w:lvl w:ilvl="3" w:tplc="0320265E">
      <w:start w:val="1"/>
      <w:numFmt w:val="bullet"/>
      <w:lvlText w:val=""/>
      <w:lvlJc w:val="left"/>
      <w:pPr>
        <w:ind w:left="2880" w:hanging="360"/>
      </w:pPr>
      <w:rPr>
        <w:rFonts w:ascii="Symbol" w:hAnsi="Symbol" w:hint="default"/>
      </w:rPr>
    </w:lvl>
    <w:lvl w:ilvl="4" w:tplc="3464717C">
      <w:start w:val="1"/>
      <w:numFmt w:val="bullet"/>
      <w:lvlText w:val="o"/>
      <w:lvlJc w:val="left"/>
      <w:pPr>
        <w:ind w:left="3600" w:hanging="360"/>
      </w:pPr>
      <w:rPr>
        <w:rFonts w:ascii="Courier New" w:hAnsi="Courier New" w:cs="Courier New" w:hint="default"/>
      </w:rPr>
    </w:lvl>
    <w:lvl w:ilvl="5" w:tplc="15D613FA">
      <w:start w:val="1"/>
      <w:numFmt w:val="bullet"/>
      <w:lvlText w:val=""/>
      <w:lvlJc w:val="left"/>
      <w:pPr>
        <w:ind w:left="4320" w:hanging="360"/>
      </w:pPr>
      <w:rPr>
        <w:rFonts w:ascii="Wingdings" w:hAnsi="Wingdings" w:hint="default"/>
      </w:rPr>
    </w:lvl>
    <w:lvl w:ilvl="6" w:tplc="B05EA5F0">
      <w:start w:val="1"/>
      <w:numFmt w:val="bullet"/>
      <w:lvlText w:val=""/>
      <w:lvlJc w:val="left"/>
      <w:pPr>
        <w:ind w:left="5040" w:hanging="360"/>
      </w:pPr>
      <w:rPr>
        <w:rFonts w:ascii="Symbol" w:hAnsi="Symbol" w:hint="default"/>
      </w:rPr>
    </w:lvl>
    <w:lvl w:ilvl="7" w:tplc="9BD24262">
      <w:start w:val="1"/>
      <w:numFmt w:val="bullet"/>
      <w:lvlText w:val="o"/>
      <w:lvlJc w:val="left"/>
      <w:pPr>
        <w:ind w:left="5760" w:hanging="360"/>
      </w:pPr>
      <w:rPr>
        <w:rFonts w:ascii="Courier New" w:hAnsi="Courier New" w:cs="Courier New" w:hint="default"/>
      </w:rPr>
    </w:lvl>
    <w:lvl w:ilvl="8" w:tplc="F4445854">
      <w:start w:val="1"/>
      <w:numFmt w:val="bullet"/>
      <w:lvlText w:val=""/>
      <w:lvlJc w:val="left"/>
      <w:pPr>
        <w:ind w:left="6480" w:hanging="360"/>
      </w:pPr>
      <w:rPr>
        <w:rFonts w:ascii="Wingdings" w:hAnsi="Wingdings" w:hint="default"/>
      </w:rPr>
    </w:lvl>
  </w:abstractNum>
  <w:abstractNum w:abstractNumId="11" w15:restartNumberingAfterBreak="0">
    <w:nsid w:val="6A77301D"/>
    <w:multiLevelType w:val="multilevel"/>
    <w:tmpl w:val="6212A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D1076E"/>
    <w:multiLevelType w:val="hybridMultilevel"/>
    <w:tmpl w:val="503694D2"/>
    <w:lvl w:ilvl="0" w:tplc="D7B24B8C">
      <w:start w:val="1"/>
      <w:numFmt w:val="bullet"/>
      <w:lvlText w:val="‒"/>
      <w:lvlJc w:val="left"/>
      <w:pPr>
        <w:ind w:left="720" w:hanging="360"/>
      </w:pPr>
      <w:rPr>
        <w:rFonts w:ascii="Times New Roman" w:hAnsi="Times New Roman" w:cs="Times New Roman" w:hint="default"/>
      </w:rPr>
    </w:lvl>
    <w:lvl w:ilvl="1" w:tplc="C6C891C6">
      <w:start w:val="1"/>
      <w:numFmt w:val="bullet"/>
      <w:lvlText w:val="o"/>
      <w:lvlJc w:val="left"/>
      <w:pPr>
        <w:ind w:left="1440" w:hanging="360"/>
      </w:pPr>
      <w:rPr>
        <w:rFonts w:ascii="Courier New" w:hAnsi="Courier New" w:cs="Courier New" w:hint="default"/>
      </w:rPr>
    </w:lvl>
    <w:lvl w:ilvl="2" w:tplc="DB5286DA">
      <w:start w:val="1"/>
      <w:numFmt w:val="bullet"/>
      <w:lvlText w:val=""/>
      <w:lvlJc w:val="left"/>
      <w:pPr>
        <w:ind w:left="2160" w:hanging="360"/>
      </w:pPr>
      <w:rPr>
        <w:rFonts w:ascii="Wingdings" w:hAnsi="Wingdings" w:hint="default"/>
      </w:rPr>
    </w:lvl>
    <w:lvl w:ilvl="3" w:tplc="F48E7262">
      <w:start w:val="1"/>
      <w:numFmt w:val="bullet"/>
      <w:lvlText w:val=""/>
      <w:lvlJc w:val="left"/>
      <w:pPr>
        <w:ind w:left="2880" w:hanging="360"/>
      </w:pPr>
      <w:rPr>
        <w:rFonts w:ascii="Symbol" w:hAnsi="Symbol" w:hint="default"/>
      </w:rPr>
    </w:lvl>
    <w:lvl w:ilvl="4" w:tplc="834685CE">
      <w:start w:val="1"/>
      <w:numFmt w:val="bullet"/>
      <w:lvlText w:val="o"/>
      <w:lvlJc w:val="left"/>
      <w:pPr>
        <w:ind w:left="3600" w:hanging="360"/>
      </w:pPr>
      <w:rPr>
        <w:rFonts w:ascii="Courier New" w:hAnsi="Courier New" w:cs="Courier New" w:hint="default"/>
      </w:rPr>
    </w:lvl>
    <w:lvl w:ilvl="5" w:tplc="B17204E6">
      <w:start w:val="1"/>
      <w:numFmt w:val="bullet"/>
      <w:lvlText w:val=""/>
      <w:lvlJc w:val="left"/>
      <w:pPr>
        <w:ind w:left="4320" w:hanging="360"/>
      </w:pPr>
      <w:rPr>
        <w:rFonts w:ascii="Wingdings" w:hAnsi="Wingdings" w:hint="default"/>
      </w:rPr>
    </w:lvl>
    <w:lvl w:ilvl="6" w:tplc="2F764068">
      <w:start w:val="1"/>
      <w:numFmt w:val="bullet"/>
      <w:lvlText w:val=""/>
      <w:lvlJc w:val="left"/>
      <w:pPr>
        <w:ind w:left="5040" w:hanging="360"/>
      </w:pPr>
      <w:rPr>
        <w:rFonts w:ascii="Symbol" w:hAnsi="Symbol" w:hint="default"/>
      </w:rPr>
    </w:lvl>
    <w:lvl w:ilvl="7" w:tplc="3DB80746">
      <w:start w:val="1"/>
      <w:numFmt w:val="bullet"/>
      <w:lvlText w:val="o"/>
      <w:lvlJc w:val="left"/>
      <w:pPr>
        <w:ind w:left="5760" w:hanging="360"/>
      </w:pPr>
      <w:rPr>
        <w:rFonts w:ascii="Courier New" w:hAnsi="Courier New" w:cs="Courier New" w:hint="default"/>
      </w:rPr>
    </w:lvl>
    <w:lvl w:ilvl="8" w:tplc="8256A948">
      <w:start w:val="1"/>
      <w:numFmt w:val="bullet"/>
      <w:lvlText w:val=""/>
      <w:lvlJc w:val="left"/>
      <w:pPr>
        <w:ind w:left="6480" w:hanging="360"/>
      </w:pPr>
      <w:rPr>
        <w:rFonts w:ascii="Wingdings" w:hAnsi="Wingdings" w:hint="default"/>
      </w:rPr>
    </w:lvl>
  </w:abstractNum>
  <w:abstractNum w:abstractNumId="13" w15:restartNumberingAfterBreak="0">
    <w:nsid w:val="7362456B"/>
    <w:multiLevelType w:val="hybridMultilevel"/>
    <w:tmpl w:val="BB4859FC"/>
    <w:lvl w:ilvl="0" w:tplc="7028176C">
      <w:start w:val="1"/>
      <w:numFmt w:val="bullet"/>
      <w:lvlText w:val="‒"/>
      <w:lvlJc w:val="left"/>
      <w:pPr>
        <w:ind w:left="720" w:hanging="360"/>
      </w:pPr>
      <w:rPr>
        <w:rFonts w:ascii="Times New Roman" w:hAnsi="Times New Roman" w:cs="Times New Roman" w:hint="default"/>
      </w:rPr>
    </w:lvl>
    <w:lvl w:ilvl="1" w:tplc="E10AEA24">
      <w:start w:val="1"/>
      <w:numFmt w:val="bullet"/>
      <w:lvlText w:val="o"/>
      <w:lvlJc w:val="left"/>
      <w:pPr>
        <w:ind w:left="1440" w:hanging="360"/>
      </w:pPr>
      <w:rPr>
        <w:rFonts w:ascii="Courier New" w:hAnsi="Courier New" w:cs="Courier New" w:hint="default"/>
      </w:rPr>
    </w:lvl>
    <w:lvl w:ilvl="2" w:tplc="0960ECB6">
      <w:start w:val="1"/>
      <w:numFmt w:val="bullet"/>
      <w:lvlText w:val=""/>
      <w:lvlJc w:val="left"/>
      <w:pPr>
        <w:ind w:left="2160" w:hanging="360"/>
      </w:pPr>
      <w:rPr>
        <w:rFonts w:ascii="Wingdings" w:hAnsi="Wingdings" w:hint="default"/>
      </w:rPr>
    </w:lvl>
    <w:lvl w:ilvl="3" w:tplc="82D24504">
      <w:start w:val="1"/>
      <w:numFmt w:val="bullet"/>
      <w:lvlText w:val=""/>
      <w:lvlJc w:val="left"/>
      <w:pPr>
        <w:ind w:left="2880" w:hanging="360"/>
      </w:pPr>
      <w:rPr>
        <w:rFonts w:ascii="Symbol" w:hAnsi="Symbol" w:hint="default"/>
      </w:rPr>
    </w:lvl>
    <w:lvl w:ilvl="4" w:tplc="36E6605E">
      <w:start w:val="1"/>
      <w:numFmt w:val="bullet"/>
      <w:lvlText w:val="o"/>
      <w:lvlJc w:val="left"/>
      <w:pPr>
        <w:ind w:left="3600" w:hanging="360"/>
      </w:pPr>
      <w:rPr>
        <w:rFonts w:ascii="Courier New" w:hAnsi="Courier New" w:cs="Courier New" w:hint="default"/>
      </w:rPr>
    </w:lvl>
    <w:lvl w:ilvl="5" w:tplc="7E76EFFE">
      <w:start w:val="1"/>
      <w:numFmt w:val="bullet"/>
      <w:lvlText w:val=""/>
      <w:lvlJc w:val="left"/>
      <w:pPr>
        <w:ind w:left="4320" w:hanging="360"/>
      </w:pPr>
      <w:rPr>
        <w:rFonts w:ascii="Wingdings" w:hAnsi="Wingdings" w:hint="default"/>
      </w:rPr>
    </w:lvl>
    <w:lvl w:ilvl="6" w:tplc="A26A34B2">
      <w:start w:val="1"/>
      <w:numFmt w:val="bullet"/>
      <w:lvlText w:val=""/>
      <w:lvlJc w:val="left"/>
      <w:pPr>
        <w:ind w:left="5040" w:hanging="360"/>
      </w:pPr>
      <w:rPr>
        <w:rFonts w:ascii="Symbol" w:hAnsi="Symbol" w:hint="default"/>
      </w:rPr>
    </w:lvl>
    <w:lvl w:ilvl="7" w:tplc="F25424F8">
      <w:start w:val="1"/>
      <w:numFmt w:val="bullet"/>
      <w:lvlText w:val="o"/>
      <w:lvlJc w:val="left"/>
      <w:pPr>
        <w:ind w:left="5760" w:hanging="360"/>
      </w:pPr>
      <w:rPr>
        <w:rFonts w:ascii="Courier New" w:hAnsi="Courier New" w:cs="Courier New" w:hint="default"/>
      </w:rPr>
    </w:lvl>
    <w:lvl w:ilvl="8" w:tplc="A2A42110">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8"/>
  </w:num>
  <w:num w:numId="5">
    <w:abstractNumId w:val="2"/>
  </w:num>
  <w:num w:numId="6">
    <w:abstractNumId w:val="5"/>
  </w:num>
  <w:num w:numId="7">
    <w:abstractNumId w:val="6"/>
  </w:num>
  <w:num w:numId="8">
    <w:abstractNumId w:val="7"/>
  </w:num>
  <w:num w:numId="9">
    <w:abstractNumId w:val="10"/>
  </w:num>
  <w:num w:numId="10">
    <w:abstractNumId w:val="9"/>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12"/>
    <w:rsid w:val="000822C6"/>
    <w:rsid w:val="00096172"/>
    <w:rsid w:val="000A276B"/>
    <w:rsid w:val="000E34C1"/>
    <w:rsid w:val="0012586E"/>
    <w:rsid w:val="0016295A"/>
    <w:rsid w:val="0018257D"/>
    <w:rsid w:val="001C6176"/>
    <w:rsid w:val="00203E3A"/>
    <w:rsid w:val="00210EF2"/>
    <w:rsid w:val="002A30C6"/>
    <w:rsid w:val="00315445"/>
    <w:rsid w:val="003208E2"/>
    <w:rsid w:val="0036275E"/>
    <w:rsid w:val="003D0F0A"/>
    <w:rsid w:val="003E49E7"/>
    <w:rsid w:val="0041451D"/>
    <w:rsid w:val="0049647E"/>
    <w:rsid w:val="004B6243"/>
    <w:rsid w:val="00502FAD"/>
    <w:rsid w:val="0058666C"/>
    <w:rsid w:val="006447FC"/>
    <w:rsid w:val="00661442"/>
    <w:rsid w:val="0069698F"/>
    <w:rsid w:val="006B29EE"/>
    <w:rsid w:val="006B6C9B"/>
    <w:rsid w:val="00704F47"/>
    <w:rsid w:val="007121C7"/>
    <w:rsid w:val="00745A4A"/>
    <w:rsid w:val="0077309F"/>
    <w:rsid w:val="00776983"/>
    <w:rsid w:val="007B03AF"/>
    <w:rsid w:val="007D0FCE"/>
    <w:rsid w:val="007E3CAF"/>
    <w:rsid w:val="008A048D"/>
    <w:rsid w:val="008C2693"/>
    <w:rsid w:val="00933059"/>
    <w:rsid w:val="00941312"/>
    <w:rsid w:val="009A4EE3"/>
    <w:rsid w:val="009C2182"/>
    <w:rsid w:val="009F4E4B"/>
    <w:rsid w:val="00A050F8"/>
    <w:rsid w:val="00A075BE"/>
    <w:rsid w:val="00A52B8B"/>
    <w:rsid w:val="00A77BDC"/>
    <w:rsid w:val="00AA6BF7"/>
    <w:rsid w:val="00AB085C"/>
    <w:rsid w:val="00AE27CA"/>
    <w:rsid w:val="00AE3CC9"/>
    <w:rsid w:val="00AE766F"/>
    <w:rsid w:val="00AF0D83"/>
    <w:rsid w:val="00AF5512"/>
    <w:rsid w:val="00B54A7B"/>
    <w:rsid w:val="00BB5EEC"/>
    <w:rsid w:val="00C05B6A"/>
    <w:rsid w:val="00C410EF"/>
    <w:rsid w:val="00CB3521"/>
    <w:rsid w:val="00CE0F1D"/>
    <w:rsid w:val="00D13610"/>
    <w:rsid w:val="00D1417C"/>
    <w:rsid w:val="00D26246"/>
    <w:rsid w:val="00D61CC0"/>
    <w:rsid w:val="00D669A1"/>
    <w:rsid w:val="00D9064C"/>
    <w:rsid w:val="00DA2928"/>
    <w:rsid w:val="00E041ED"/>
    <w:rsid w:val="00E05345"/>
    <w:rsid w:val="00E31320"/>
    <w:rsid w:val="00E475BF"/>
    <w:rsid w:val="00E531A8"/>
    <w:rsid w:val="00E53B6A"/>
    <w:rsid w:val="00E72E54"/>
    <w:rsid w:val="00E94DFB"/>
    <w:rsid w:val="00F01833"/>
    <w:rsid w:val="00FA536E"/>
    <w:rsid w:val="00FB2FE1"/>
    <w:rsid w:val="00FE11DB"/>
    <w:rsid w:val="00FF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C36CF"/>
  <w15:chartTrackingRefBased/>
  <w15:docId w15:val="{2684C63D-983C-4B37-BA8F-FA8AF4FF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3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312"/>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941312"/>
  </w:style>
  <w:style w:type="paragraph" w:styleId="a5">
    <w:name w:val="footer"/>
    <w:basedOn w:val="a"/>
    <w:link w:val="a6"/>
    <w:uiPriority w:val="99"/>
    <w:unhideWhenUsed/>
    <w:rsid w:val="00941312"/>
    <w:pPr>
      <w:tabs>
        <w:tab w:val="center" w:pos="4844"/>
        <w:tab w:val="right" w:pos="9689"/>
      </w:tabs>
      <w:spacing w:after="0" w:line="240" w:lineRule="auto"/>
    </w:pPr>
  </w:style>
  <w:style w:type="character" w:customStyle="1" w:styleId="a6">
    <w:name w:val="Нижний колонтитул Знак"/>
    <w:basedOn w:val="a0"/>
    <w:link w:val="a5"/>
    <w:uiPriority w:val="99"/>
    <w:rsid w:val="00941312"/>
  </w:style>
  <w:style w:type="paragraph" w:styleId="a7">
    <w:name w:val="List Paragraph"/>
    <w:basedOn w:val="a"/>
    <w:uiPriority w:val="34"/>
    <w:qFormat/>
    <w:rsid w:val="003E49E7"/>
    <w:pPr>
      <w:ind w:left="720"/>
      <w:contextualSpacing/>
    </w:pPr>
  </w:style>
  <w:style w:type="character" w:styleId="a8">
    <w:name w:val="Hyperlink"/>
    <w:basedOn w:val="a0"/>
    <w:uiPriority w:val="99"/>
    <w:unhideWhenUsed/>
    <w:rsid w:val="009A4EE3"/>
    <w:rPr>
      <w:color w:val="0563C1" w:themeColor="hyperlink"/>
      <w:u w:val="single"/>
    </w:rPr>
  </w:style>
  <w:style w:type="table" w:customStyle="1" w:styleId="1">
    <w:name w:val="Сетка таблицы1"/>
    <w:basedOn w:val="a1"/>
    <w:next w:val="a9"/>
    <w:uiPriority w:val="59"/>
    <w:rsid w:val="009A4EE3"/>
    <w:pPr>
      <w:spacing w:after="0" w:line="240" w:lineRule="auto"/>
    </w:pPr>
    <w:rPr>
      <w:rFonts w:ascii="Georgia" w:hAnsi="Georgia"/>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9"/>
    <w:uiPriority w:val="39"/>
    <w:rsid w:val="009A4E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9A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FB2FE1"/>
    <w:pPr>
      <w:spacing w:after="0" w:line="240" w:lineRule="auto"/>
    </w:pPr>
    <w:rPr>
      <w:rFonts w:eastAsiaTheme="minorEastAsia"/>
    </w:rPr>
  </w:style>
  <w:style w:type="character" w:customStyle="1" w:styleId="ab">
    <w:name w:val="Без интервала Знак"/>
    <w:basedOn w:val="a0"/>
    <w:link w:val="aa"/>
    <w:uiPriority w:val="1"/>
    <w:rsid w:val="00FB2FE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5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tk@belexpo.b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ility@belexpo.b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lexpo.by" TargetMode="External"/><Relationship Id="rId4" Type="http://schemas.openxmlformats.org/officeDocument/2006/relationships/settings" Target="settings.xml"/><Relationship Id="rId9" Type="http://schemas.openxmlformats.org/officeDocument/2006/relationships/hyperlink" Target="mailto:utility@belexpo.b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Она объединяет ведущие предприятия отрасли и является ключевой площадкой для демонстрации достижений, презентаций новейших технологий и решений.</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13</Pages>
  <Words>3590</Words>
  <Characters>20466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dc:creator>
  <cp:keywords/>
  <dc:description/>
  <cp:lastModifiedBy>VIOLETTA</cp:lastModifiedBy>
  <cp:revision>84</cp:revision>
  <dcterms:created xsi:type="dcterms:W3CDTF">2026-01-22T13:38:00Z</dcterms:created>
  <dcterms:modified xsi:type="dcterms:W3CDTF">2026-02-16T11:50:00Z</dcterms:modified>
</cp:coreProperties>
</file>