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0D3B3" w14:textId="77777777" w:rsidR="00DF634F" w:rsidRPr="00DF634F" w:rsidRDefault="00DF634F" w:rsidP="00DF634F">
      <w:pPr>
        <w:pStyle w:val="Heading1"/>
        <w:spacing w:before="76"/>
        <w:ind w:left="491" w:right="5" w:firstLine="0"/>
        <w:jc w:val="center"/>
        <w:rPr>
          <w:lang w:val="en-US"/>
        </w:rPr>
      </w:pPr>
      <w:r w:rsidRPr="00DF634F">
        <w:rPr>
          <w:lang w:val="en-US"/>
        </w:rPr>
        <w:t>REPUBLICAN UNITARY ENTERPRISE</w:t>
      </w:r>
    </w:p>
    <w:p w14:paraId="0F166062" w14:textId="77777777" w:rsidR="00DF634F" w:rsidRDefault="00DF634F" w:rsidP="00DF634F">
      <w:pPr>
        <w:pStyle w:val="Heading1"/>
        <w:spacing w:before="76"/>
        <w:ind w:left="491" w:right="5" w:firstLine="0"/>
        <w:jc w:val="center"/>
        <w:rPr>
          <w:lang w:val="en-US"/>
        </w:rPr>
      </w:pPr>
      <w:r w:rsidRPr="00DF634F">
        <w:rPr>
          <w:lang w:val="en-US"/>
        </w:rPr>
        <w:t>«</w:t>
      </w:r>
      <w:r>
        <w:rPr>
          <w:lang w:val="en-US"/>
        </w:rPr>
        <w:t xml:space="preserve">NATIONAL EXHIBITION CENTRE </w:t>
      </w:r>
      <w:r w:rsidRPr="00DF634F">
        <w:rPr>
          <w:lang w:val="en-US"/>
        </w:rPr>
        <w:t>«</w:t>
      </w:r>
      <w:r>
        <w:rPr>
          <w:lang w:val="en-US"/>
        </w:rPr>
        <w:t>BELEXPO</w:t>
      </w:r>
      <w:r w:rsidRPr="00DF634F">
        <w:rPr>
          <w:lang w:val="en-US"/>
        </w:rPr>
        <w:t>»</w:t>
      </w:r>
    </w:p>
    <w:p w14:paraId="687C47B9" w14:textId="77777777" w:rsidR="00DF634F" w:rsidRDefault="00DF634F" w:rsidP="00DF634F">
      <w:pPr>
        <w:pStyle w:val="Heading1"/>
        <w:spacing w:before="76"/>
        <w:ind w:left="491" w:right="5" w:firstLine="0"/>
        <w:jc w:val="center"/>
        <w:rPr>
          <w:lang w:val="en-US"/>
        </w:rPr>
      </w:pPr>
    </w:p>
    <w:p w14:paraId="02D85FEC" w14:textId="77777777" w:rsidR="00DF634F" w:rsidRPr="00DF634F" w:rsidRDefault="00DF634F" w:rsidP="00DF634F">
      <w:pPr>
        <w:pStyle w:val="Heading1"/>
        <w:spacing w:before="76"/>
        <w:ind w:left="491" w:right="5" w:firstLine="0"/>
        <w:jc w:val="center"/>
        <w:rPr>
          <w:lang w:val="en-US"/>
        </w:rPr>
      </w:pPr>
    </w:p>
    <w:p w14:paraId="41E4A0CC" w14:textId="77777777" w:rsidR="00973929" w:rsidRPr="00DF634F" w:rsidRDefault="00973929">
      <w:pPr>
        <w:pStyle w:val="BodyText"/>
        <w:ind w:left="0"/>
        <w:rPr>
          <w:b/>
          <w:lang w:val="en-US"/>
        </w:rPr>
      </w:pPr>
    </w:p>
    <w:p w14:paraId="7AF99790" w14:textId="77777777" w:rsidR="00973929" w:rsidRPr="00DF634F" w:rsidRDefault="00973929">
      <w:pPr>
        <w:pStyle w:val="BodyText"/>
        <w:spacing w:before="106"/>
        <w:ind w:left="0"/>
        <w:rPr>
          <w:b/>
          <w:lang w:val="en-US"/>
        </w:rPr>
      </w:pPr>
    </w:p>
    <w:p w14:paraId="54385DE8" w14:textId="77777777" w:rsidR="00DF634F" w:rsidRPr="00DF634F" w:rsidRDefault="00DF634F" w:rsidP="00DF634F">
      <w:pPr>
        <w:jc w:val="center"/>
        <w:rPr>
          <w:b/>
          <w:sz w:val="32"/>
          <w:szCs w:val="32"/>
          <w:lang w:val="en-US"/>
        </w:rPr>
      </w:pPr>
      <w:r w:rsidRPr="00DF634F">
        <w:rPr>
          <w:b/>
          <w:sz w:val="32"/>
          <w:szCs w:val="32"/>
          <w:lang w:val="en-US"/>
        </w:rPr>
        <w:t xml:space="preserve">MANUAL FOR NON-RESIDENT EXHIBITORS </w:t>
      </w:r>
    </w:p>
    <w:p w14:paraId="11776B05" w14:textId="77777777" w:rsidR="00DF634F" w:rsidRPr="00DF634F" w:rsidRDefault="00DF634F" w:rsidP="00DF634F">
      <w:pPr>
        <w:jc w:val="center"/>
        <w:rPr>
          <w:b/>
          <w:sz w:val="32"/>
          <w:szCs w:val="32"/>
          <w:lang w:val="en-US"/>
        </w:rPr>
      </w:pPr>
      <w:r w:rsidRPr="00DF634F">
        <w:rPr>
          <w:b/>
          <w:sz w:val="32"/>
          <w:szCs w:val="32"/>
          <w:lang w:val="en-US"/>
        </w:rPr>
        <w:t>OF THE REPUBLIC OF BELARUS</w:t>
      </w:r>
    </w:p>
    <w:p w14:paraId="2D515B36" w14:textId="77777777" w:rsidR="00973929" w:rsidRPr="0022613E" w:rsidRDefault="00973929">
      <w:pPr>
        <w:pStyle w:val="BodyText"/>
        <w:spacing w:before="212"/>
        <w:ind w:left="0"/>
        <w:rPr>
          <w:b/>
          <w:sz w:val="20"/>
          <w:lang w:val="en-US"/>
        </w:rPr>
      </w:pPr>
    </w:p>
    <w:p w14:paraId="2524E988" w14:textId="77777777" w:rsidR="00973929" w:rsidRPr="0022613E" w:rsidRDefault="00973929">
      <w:pPr>
        <w:pStyle w:val="BodyText"/>
        <w:ind w:left="0"/>
        <w:rPr>
          <w:b/>
          <w:sz w:val="36"/>
          <w:lang w:val="en-US"/>
        </w:rPr>
      </w:pPr>
    </w:p>
    <w:p w14:paraId="141FC1C1" w14:textId="77777777" w:rsidR="00973929" w:rsidRPr="0022613E" w:rsidRDefault="00973929">
      <w:pPr>
        <w:pStyle w:val="BodyText"/>
        <w:spacing w:before="127"/>
        <w:ind w:left="0"/>
        <w:rPr>
          <w:b/>
          <w:sz w:val="36"/>
          <w:lang w:val="en-US"/>
        </w:rPr>
      </w:pPr>
    </w:p>
    <w:p w14:paraId="2158B732" w14:textId="77777777" w:rsidR="00F21B41" w:rsidRPr="0022613E" w:rsidRDefault="00DF634F">
      <w:pPr>
        <w:pStyle w:val="Title"/>
        <w:spacing w:before="1" w:line="259" w:lineRule="auto"/>
        <w:rPr>
          <w:lang w:val="en-US"/>
        </w:rPr>
      </w:pPr>
      <w:r w:rsidRPr="00F21B41">
        <w:rPr>
          <w:b w:val="0"/>
          <w:noProof/>
          <w:sz w:val="20"/>
          <w:lang w:eastAsia="ru-RU"/>
        </w:rPr>
        <w:drawing>
          <wp:anchor distT="0" distB="0" distL="114300" distR="114300" simplePos="0" relativeHeight="251658240" behindDoc="0" locked="0" layoutInCell="1" allowOverlap="1" wp14:anchorId="324C0598" wp14:editId="297F5A9B">
            <wp:simplePos x="0" y="0"/>
            <wp:positionH relativeFrom="column">
              <wp:posOffset>742315</wp:posOffset>
            </wp:positionH>
            <wp:positionV relativeFrom="paragraph">
              <wp:posOffset>21590</wp:posOffset>
            </wp:positionV>
            <wp:extent cx="5436870" cy="3616325"/>
            <wp:effectExtent l="0" t="0" r="0" b="3175"/>
            <wp:wrapSquare wrapText="bothSides"/>
            <wp:docPr id="470" name="Рисунок 470" descr="C:\Users\LAZARCHIK\Downloads\ОТДЫХ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ZARCHIK\Downloads\ОТДЫХ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6870" cy="3616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78C7D6" w14:textId="77777777" w:rsidR="00F21B41" w:rsidRPr="0022613E" w:rsidRDefault="00F21B41">
      <w:pPr>
        <w:pStyle w:val="Title"/>
        <w:spacing w:before="1" w:line="259" w:lineRule="auto"/>
        <w:rPr>
          <w:lang w:val="en-US"/>
        </w:rPr>
      </w:pPr>
    </w:p>
    <w:p w14:paraId="2B97524E" w14:textId="77777777" w:rsidR="00F21B41" w:rsidRPr="0022613E" w:rsidRDefault="00F21B41">
      <w:pPr>
        <w:pStyle w:val="Title"/>
        <w:spacing w:before="1" w:line="259" w:lineRule="auto"/>
        <w:rPr>
          <w:lang w:val="en-US"/>
        </w:rPr>
      </w:pPr>
    </w:p>
    <w:p w14:paraId="673D53F3" w14:textId="77777777" w:rsidR="00F21B41" w:rsidRPr="0022613E" w:rsidRDefault="00F21B41">
      <w:pPr>
        <w:pStyle w:val="Title"/>
        <w:spacing w:before="1" w:line="259" w:lineRule="auto"/>
        <w:rPr>
          <w:lang w:val="en-US"/>
        </w:rPr>
      </w:pPr>
    </w:p>
    <w:p w14:paraId="36CA7469" w14:textId="77777777" w:rsidR="00B800BB" w:rsidRPr="0022613E" w:rsidRDefault="00B800BB">
      <w:pPr>
        <w:pStyle w:val="Title"/>
        <w:spacing w:before="1" w:line="259" w:lineRule="auto"/>
        <w:rPr>
          <w:lang w:val="en-US"/>
        </w:rPr>
      </w:pPr>
    </w:p>
    <w:p w14:paraId="0FE09F8A" w14:textId="77777777" w:rsidR="00B800BB" w:rsidRPr="0022613E" w:rsidRDefault="00B800BB">
      <w:pPr>
        <w:pStyle w:val="Title"/>
        <w:spacing w:before="1" w:line="259" w:lineRule="auto"/>
        <w:rPr>
          <w:lang w:val="en-US"/>
        </w:rPr>
      </w:pPr>
    </w:p>
    <w:p w14:paraId="375517DF" w14:textId="77777777" w:rsidR="00B800BB" w:rsidRPr="0022613E" w:rsidRDefault="00B800BB">
      <w:pPr>
        <w:pStyle w:val="Title"/>
        <w:spacing w:before="1" w:line="259" w:lineRule="auto"/>
        <w:rPr>
          <w:lang w:val="en-US"/>
        </w:rPr>
      </w:pPr>
    </w:p>
    <w:p w14:paraId="56819C54" w14:textId="77777777" w:rsidR="00B800BB" w:rsidRPr="0022613E" w:rsidRDefault="00B800BB">
      <w:pPr>
        <w:pStyle w:val="Title"/>
        <w:spacing w:before="1" w:line="259" w:lineRule="auto"/>
        <w:rPr>
          <w:lang w:val="en-US"/>
        </w:rPr>
      </w:pPr>
    </w:p>
    <w:p w14:paraId="455725F2" w14:textId="77777777" w:rsidR="00B800BB" w:rsidRPr="0022613E" w:rsidRDefault="00B800BB">
      <w:pPr>
        <w:pStyle w:val="Title"/>
        <w:spacing w:before="1" w:line="259" w:lineRule="auto"/>
        <w:rPr>
          <w:lang w:val="en-US"/>
        </w:rPr>
      </w:pPr>
    </w:p>
    <w:p w14:paraId="3B57902D" w14:textId="77777777" w:rsidR="00B800BB" w:rsidRPr="0022613E" w:rsidRDefault="00B800BB">
      <w:pPr>
        <w:pStyle w:val="Title"/>
        <w:spacing w:before="1" w:line="259" w:lineRule="auto"/>
        <w:rPr>
          <w:lang w:val="en-US"/>
        </w:rPr>
      </w:pPr>
    </w:p>
    <w:p w14:paraId="2942F154" w14:textId="77777777" w:rsidR="005266E8" w:rsidRPr="0022613E" w:rsidRDefault="005266E8">
      <w:pPr>
        <w:pStyle w:val="Title"/>
        <w:spacing w:before="1" w:line="259" w:lineRule="auto"/>
        <w:rPr>
          <w:lang w:val="en-US"/>
        </w:rPr>
      </w:pPr>
    </w:p>
    <w:p w14:paraId="0830FB56" w14:textId="77777777" w:rsidR="00B800BB" w:rsidRPr="0022613E" w:rsidRDefault="00B800BB">
      <w:pPr>
        <w:pStyle w:val="Title"/>
        <w:spacing w:before="1" w:line="259" w:lineRule="auto"/>
        <w:rPr>
          <w:lang w:val="en-US"/>
        </w:rPr>
      </w:pPr>
    </w:p>
    <w:p w14:paraId="5A26C139" w14:textId="77777777" w:rsidR="00B800BB" w:rsidRPr="0022613E" w:rsidRDefault="00B800BB">
      <w:pPr>
        <w:pStyle w:val="Title"/>
        <w:spacing w:before="1" w:line="259" w:lineRule="auto"/>
        <w:rPr>
          <w:lang w:val="en-US"/>
        </w:rPr>
      </w:pPr>
    </w:p>
    <w:p w14:paraId="1BCF7D47" w14:textId="77777777" w:rsidR="00B800BB" w:rsidRPr="0022613E" w:rsidRDefault="00B800BB">
      <w:pPr>
        <w:pStyle w:val="Title"/>
        <w:spacing w:before="1" w:line="259" w:lineRule="auto"/>
        <w:rPr>
          <w:lang w:val="en-US"/>
        </w:rPr>
      </w:pPr>
    </w:p>
    <w:p w14:paraId="0205D0E8" w14:textId="77777777" w:rsidR="00DF634F" w:rsidRDefault="00DF634F" w:rsidP="00DF634F">
      <w:pPr>
        <w:jc w:val="center"/>
        <w:rPr>
          <w:b/>
          <w:sz w:val="32"/>
          <w:szCs w:val="32"/>
          <w:lang w:val="en-US"/>
        </w:rPr>
      </w:pPr>
    </w:p>
    <w:p w14:paraId="342C0C07" w14:textId="77777777" w:rsidR="00DF634F" w:rsidRDefault="00DF634F" w:rsidP="00DF634F">
      <w:pPr>
        <w:jc w:val="center"/>
        <w:rPr>
          <w:b/>
          <w:sz w:val="32"/>
          <w:szCs w:val="32"/>
          <w:lang w:val="en-US"/>
        </w:rPr>
      </w:pPr>
    </w:p>
    <w:p w14:paraId="18D647C8" w14:textId="77777777" w:rsidR="00DF634F" w:rsidRDefault="00DF634F" w:rsidP="00DF634F">
      <w:pPr>
        <w:jc w:val="center"/>
        <w:rPr>
          <w:b/>
          <w:sz w:val="32"/>
          <w:szCs w:val="32"/>
          <w:lang w:val="en-US"/>
        </w:rPr>
      </w:pPr>
    </w:p>
    <w:p w14:paraId="6F8C88F6" w14:textId="0AC475AD" w:rsidR="00DF634F" w:rsidRDefault="00DF634F" w:rsidP="00DF634F">
      <w:pPr>
        <w:jc w:val="center"/>
        <w:rPr>
          <w:b/>
          <w:sz w:val="32"/>
          <w:szCs w:val="32"/>
          <w:lang w:val="en-US"/>
        </w:rPr>
      </w:pPr>
      <w:r>
        <w:rPr>
          <w:b/>
          <w:sz w:val="32"/>
          <w:szCs w:val="32"/>
          <w:lang w:val="en-US"/>
        </w:rPr>
        <w:t xml:space="preserve">XXVIII INTERNATIONAL </w:t>
      </w:r>
      <w:r w:rsidR="0022613E">
        <w:rPr>
          <w:b/>
          <w:sz w:val="32"/>
          <w:szCs w:val="32"/>
          <w:lang w:val="en-US"/>
        </w:rPr>
        <w:t xml:space="preserve">EXHIBITION-FAIR OF </w:t>
      </w:r>
      <w:r>
        <w:rPr>
          <w:b/>
          <w:sz w:val="32"/>
          <w:szCs w:val="32"/>
          <w:lang w:val="en-US"/>
        </w:rPr>
        <w:t xml:space="preserve">TOURISM </w:t>
      </w:r>
    </w:p>
    <w:p w14:paraId="7D6F463E" w14:textId="672C701A" w:rsidR="00556AD1" w:rsidRPr="00556AD1" w:rsidRDefault="00DF634F" w:rsidP="00556AD1">
      <w:pPr>
        <w:jc w:val="center"/>
        <w:rPr>
          <w:b/>
          <w:sz w:val="32"/>
          <w:szCs w:val="32"/>
          <w:lang w:val="en-US"/>
        </w:rPr>
      </w:pPr>
      <w:r w:rsidRPr="00DF634F">
        <w:rPr>
          <w:b/>
          <w:sz w:val="32"/>
          <w:szCs w:val="32"/>
          <w:lang w:val="en-US"/>
        </w:rPr>
        <w:t>«ОТДЫХ - 2026»</w:t>
      </w:r>
      <w:r w:rsidR="00556AD1">
        <w:rPr>
          <w:b/>
          <w:sz w:val="32"/>
          <w:szCs w:val="32"/>
          <w:lang w:val="en-US"/>
        </w:rPr>
        <w:br w:type="page"/>
      </w:r>
    </w:p>
    <w:p w14:paraId="7CAD8864" w14:textId="44553C50" w:rsidR="0022613E" w:rsidRPr="0022613E" w:rsidRDefault="00556AD1" w:rsidP="0022613E">
      <w:pPr>
        <w:pStyle w:val="BodyText"/>
        <w:numPr>
          <w:ilvl w:val="0"/>
          <w:numId w:val="10"/>
        </w:numPr>
        <w:ind w:left="0"/>
        <w:rPr>
          <w:lang w:val="en-US"/>
        </w:rPr>
      </w:pPr>
      <w:r w:rsidRPr="00556AD1">
        <w:rPr>
          <w:lang w:val="en-US"/>
        </w:rPr>
        <w:lastRenderedPageBreak/>
        <w:t>GENERAL INFORMATION</w:t>
      </w:r>
    </w:p>
    <w:p w14:paraId="1AF6AF9A" w14:textId="77777777" w:rsidR="00556AD1" w:rsidRDefault="00556AD1" w:rsidP="00556AD1">
      <w:pPr>
        <w:pStyle w:val="BodyText"/>
        <w:numPr>
          <w:ilvl w:val="0"/>
          <w:numId w:val="10"/>
        </w:numPr>
        <w:ind w:left="0"/>
        <w:rPr>
          <w:lang w:val="en-US"/>
        </w:rPr>
      </w:pPr>
      <w:r w:rsidRPr="00556AD1">
        <w:rPr>
          <w:lang w:val="en-US"/>
        </w:rPr>
        <w:t>EXHIBITION WORKING HOURS. SCHEDULE FOR ARRIVAL, INSTALLATION AND DISMANTLING</w:t>
      </w:r>
    </w:p>
    <w:p w14:paraId="04BB5927" w14:textId="77777777" w:rsidR="00556AD1" w:rsidRPr="00556AD1" w:rsidRDefault="00556AD1" w:rsidP="00556AD1">
      <w:pPr>
        <w:pStyle w:val="BodyText"/>
        <w:numPr>
          <w:ilvl w:val="0"/>
          <w:numId w:val="10"/>
        </w:numPr>
        <w:ind w:left="0"/>
        <w:rPr>
          <w:lang w:val="en-US"/>
        </w:rPr>
      </w:pPr>
      <w:r>
        <w:rPr>
          <w:lang w:val="en-US"/>
        </w:rPr>
        <w:t>ACCESS TO THE EXHIBITION TERRITORY</w:t>
      </w:r>
    </w:p>
    <w:p w14:paraId="2257D51B" w14:textId="77777777" w:rsidR="00556AD1" w:rsidRPr="00556AD1" w:rsidRDefault="00556AD1" w:rsidP="00556AD1">
      <w:pPr>
        <w:rPr>
          <w:sz w:val="24"/>
          <w:szCs w:val="24"/>
          <w:lang w:val="en-US"/>
        </w:rPr>
      </w:pPr>
      <w:r w:rsidRPr="00556AD1">
        <w:rPr>
          <w:sz w:val="24"/>
          <w:szCs w:val="24"/>
          <w:lang w:val="en-US"/>
        </w:rPr>
        <w:t>4. CONTRACT EXECUTION AND BOOKING OF EXHIBITION SPACE</w:t>
      </w:r>
    </w:p>
    <w:p w14:paraId="2B6D0C44" w14:textId="2A7055BC" w:rsidR="00556AD1" w:rsidRPr="00556AD1" w:rsidRDefault="00556AD1" w:rsidP="00556AD1">
      <w:pPr>
        <w:rPr>
          <w:sz w:val="24"/>
          <w:szCs w:val="24"/>
          <w:lang w:val="en-US"/>
        </w:rPr>
      </w:pPr>
      <w:r w:rsidRPr="00556AD1">
        <w:rPr>
          <w:sz w:val="24"/>
          <w:szCs w:val="24"/>
          <w:lang w:val="en-US"/>
        </w:rPr>
        <w:t>5. ORDERING ADDITIONAL SERVICES</w:t>
      </w:r>
    </w:p>
    <w:p w14:paraId="117C479A" w14:textId="36DA8B8D" w:rsidR="00556AD1" w:rsidRDefault="001018C9" w:rsidP="00556AD1">
      <w:pPr>
        <w:rPr>
          <w:sz w:val="24"/>
          <w:szCs w:val="24"/>
          <w:lang w:val="en-US"/>
        </w:rPr>
      </w:pPr>
      <w:r>
        <w:rPr>
          <w:sz w:val="24"/>
          <w:szCs w:val="24"/>
          <w:lang w:val="en-US"/>
        </w:rPr>
        <w:t>6</w:t>
      </w:r>
      <w:r w:rsidR="00556AD1" w:rsidRPr="00556AD1">
        <w:rPr>
          <w:sz w:val="24"/>
          <w:szCs w:val="24"/>
          <w:lang w:val="en-US"/>
        </w:rPr>
        <w:t>. PARTICIPATION RULES</w:t>
      </w:r>
    </w:p>
    <w:p w14:paraId="67D38994" w14:textId="22359A19" w:rsidR="00556AD1" w:rsidRPr="00556AD1" w:rsidRDefault="00556AD1" w:rsidP="00556AD1">
      <w:pPr>
        <w:rPr>
          <w:sz w:val="24"/>
          <w:szCs w:val="24"/>
          <w:lang w:val="en-US"/>
        </w:rPr>
      </w:pPr>
      <w:r>
        <w:rPr>
          <w:sz w:val="24"/>
          <w:szCs w:val="24"/>
          <w:lang w:val="en-US"/>
        </w:rPr>
        <w:t xml:space="preserve">   </w:t>
      </w:r>
      <w:r w:rsidR="001018C9">
        <w:rPr>
          <w:sz w:val="24"/>
          <w:szCs w:val="24"/>
          <w:lang w:val="en-US"/>
        </w:rPr>
        <w:t>6</w:t>
      </w:r>
      <w:r w:rsidRPr="00556AD1">
        <w:rPr>
          <w:sz w:val="24"/>
          <w:szCs w:val="24"/>
          <w:lang w:val="en-US"/>
        </w:rPr>
        <w:t>.1. SECURITY</w:t>
      </w:r>
    </w:p>
    <w:p w14:paraId="3951DA2B" w14:textId="370045EA" w:rsidR="00556AD1" w:rsidRPr="00556AD1" w:rsidRDefault="00556AD1" w:rsidP="00556AD1">
      <w:pPr>
        <w:rPr>
          <w:sz w:val="24"/>
          <w:szCs w:val="24"/>
          <w:lang w:val="en-US"/>
        </w:rPr>
      </w:pPr>
      <w:r>
        <w:rPr>
          <w:sz w:val="24"/>
          <w:szCs w:val="24"/>
          <w:lang w:val="en-US"/>
        </w:rPr>
        <w:t xml:space="preserve">   </w:t>
      </w:r>
      <w:r w:rsidR="001018C9">
        <w:rPr>
          <w:sz w:val="24"/>
          <w:szCs w:val="24"/>
          <w:lang w:val="en-US"/>
        </w:rPr>
        <w:t>6</w:t>
      </w:r>
      <w:r w:rsidRPr="00556AD1">
        <w:rPr>
          <w:sz w:val="24"/>
          <w:szCs w:val="24"/>
          <w:lang w:val="en-US"/>
        </w:rPr>
        <w:t>.2. CLEANING</w:t>
      </w:r>
    </w:p>
    <w:p w14:paraId="142B7093" w14:textId="732E1FE2" w:rsidR="00556AD1" w:rsidRPr="00556AD1" w:rsidRDefault="00556AD1" w:rsidP="00556AD1">
      <w:pPr>
        <w:rPr>
          <w:sz w:val="24"/>
          <w:szCs w:val="24"/>
          <w:lang w:val="en-US"/>
        </w:rPr>
      </w:pPr>
      <w:r>
        <w:rPr>
          <w:sz w:val="24"/>
          <w:szCs w:val="24"/>
          <w:lang w:val="en-US"/>
        </w:rPr>
        <w:t xml:space="preserve">   </w:t>
      </w:r>
      <w:r w:rsidR="001018C9">
        <w:rPr>
          <w:sz w:val="24"/>
          <w:szCs w:val="24"/>
          <w:lang w:val="en-US"/>
        </w:rPr>
        <w:t>6</w:t>
      </w:r>
      <w:r w:rsidRPr="00556AD1">
        <w:rPr>
          <w:sz w:val="24"/>
          <w:szCs w:val="24"/>
          <w:lang w:val="en-US"/>
        </w:rPr>
        <w:t>.3. STORAGE</w:t>
      </w:r>
    </w:p>
    <w:p w14:paraId="618A7FC8" w14:textId="0C9CC58D" w:rsidR="00556AD1" w:rsidRPr="00556AD1" w:rsidRDefault="00556AD1" w:rsidP="00556AD1">
      <w:pPr>
        <w:rPr>
          <w:sz w:val="24"/>
          <w:szCs w:val="24"/>
          <w:lang w:val="en-US"/>
        </w:rPr>
      </w:pPr>
      <w:r>
        <w:rPr>
          <w:sz w:val="24"/>
          <w:szCs w:val="24"/>
          <w:lang w:val="en-US"/>
        </w:rPr>
        <w:t xml:space="preserve">   </w:t>
      </w:r>
      <w:r w:rsidR="001018C9">
        <w:rPr>
          <w:sz w:val="24"/>
          <w:szCs w:val="24"/>
          <w:lang w:val="en-US"/>
        </w:rPr>
        <w:t>6</w:t>
      </w:r>
      <w:r w:rsidRPr="00556AD1">
        <w:rPr>
          <w:sz w:val="24"/>
          <w:szCs w:val="24"/>
          <w:lang w:val="en-US"/>
        </w:rPr>
        <w:t>.4. EVENTS ON THE STAND DURING EXHIBITION DAYS</w:t>
      </w:r>
    </w:p>
    <w:p w14:paraId="19550755" w14:textId="1E8D91E1" w:rsidR="00556AD1" w:rsidRPr="00556AD1" w:rsidRDefault="00556AD1" w:rsidP="00556AD1">
      <w:pPr>
        <w:rPr>
          <w:sz w:val="24"/>
          <w:szCs w:val="24"/>
          <w:lang w:val="en-US"/>
        </w:rPr>
      </w:pPr>
      <w:r>
        <w:rPr>
          <w:sz w:val="24"/>
          <w:szCs w:val="24"/>
          <w:lang w:val="en-US"/>
        </w:rPr>
        <w:t xml:space="preserve">   </w:t>
      </w:r>
      <w:r w:rsidR="001018C9">
        <w:rPr>
          <w:sz w:val="24"/>
          <w:szCs w:val="24"/>
          <w:lang w:val="en-US"/>
        </w:rPr>
        <w:t>6</w:t>
      </w:r>
      <w:r w:rsidRPr="00556AD1">
        <w:rPr>
          <w:sz w:val="24"/>
          <w:szCs w:val="24"/>
          <w:lang w:val="en-US"/>
        </w:rPr>
        <w:t>.5. ADVERTISING, DISTRIBUTION OF PRODUCTS, AND OTHER MATERIALS</w:t>
      </w:r>
    </w:p>
    <w:p w14:paraId="6E06FC07" w14:textId="1060B823" w:rsidR="00556AD1" w:rsidRPr="00556AD1" w:rsidRDefault="00556AD1" w:rsidP="00556AD1">
      <w:pPr>
        <w:rPr>
          <w:sz w:val="24"/>
          <w:szCs w:val="24"/>
          <w:lang w:val="en-US"/>
        </w:rPr>
      </w:pPr>
      <w:r>
        <w:rPr>
          <w:sz w:val="24"/>
          <w:szCs w:val="24"/>
          <w:lang w:val="en-US"/>
        </w:rPr>
        <w:t xml:space="preserve">   </w:t>
      </w:r>
      <w:r w:rsidR="001018C9">
        <w:rPr>
          <w:sz w:val="24"/>
          <w:szCs w:val="24"/>
          <w:lang w:val="en-US"/>
        </w:rPr>
        <w:t>6</w:t>
      </w:r>
      <w:r w:rsidRPr="00556AD1">
        <w:rPr>
          <w:sz w:val="24"/>
          <w:szCs w:val="24"/>
          <w:lang w:val="en-US"/>
        </w:rPr>
        <w:t>.6. REQUIREMENTS FOR EXHIBITS AND ADVERTISING MATERIALS</w:t>
      </w:r>
    </w:p>
    <w:p w14:paraId="1CFF8292" w14:textId="26DD4502" w:rsidR="00556AD1" w:rsidRPr="00556AD1" w:rsidRDefault="001018C9" w:rsidP="00556AD1">
      <w:pPr>
        <w:rPr>
          <w:sz w:val="24"/>
          <w:szCs w:val="24"/>
          <w:lang w:val="en-US"/>
        </w:rPr>
      </w:pPr>
      <w:r>
        <w:rPr>
          <w:sz w:val="24"/>
          <w:szCs w:val="24"/>
          <w:lang w:val="en-US"/>
        </w:rPr>
        <w:t>7</w:t>
      </w:r>
      <w:r w:rsidR="00556AD1" w:rsidRPr="00556AD1">
        <w:rPr>
          <w:sz w:val="24"/>
          <w:szCs w:val="24"/>
          <w:lang w:val="en-US"/>
        </w:rPr>
        <w:t>. GENERAL INFORMATION ON PARTICIPATION FORMS AND COSTS</w:t>
      </w:r>
    </w:p>
    <w:p w14:paraId="1140CF6B" w14:textId="51552748" w:rsidR="00556AD1" w:rsidRPr="00556AD1" w:rsidRDefault="00556AD1" w:rsidP="00556AD1">
      <w:pPr>
        <w:rPr>
          <w:sz w:val="24"/>
          <w:szCs w:val="24"/>
          <w:lang w:val="en-US"/>
        </w:rPr>
      </w:pPr>
      <w:r>
        <w:rPr>
          <w:sz w:val="24"/>
          <w:szCs w:val="24"/>
          <w:lang w:val="en-US"/>
        </w:rPr>
        <w:t xml:space="preserve">   </w:t>
      </w:r>
      <w:r w:rsidR="001018C9">
        <w:rPr>
          <w:sz w:val="24"/>
          <w:szCs w:val="24"/>
          <w:lang w:val="en-US"/>
        </w:rPr>
        <w:t>7</w:t>
      </w:r>
      <w:r w:rsidRPr="00556AD1">
        <w:rPr>
          <w:sz w:val="24"/>
          <w:szCs w:val="24"/>
          <w:lang w:val="en-US"/>
        </w:rPr>
        <w:t>.1. REGISTRATION FEE</w:t>
      </w:r>
    </w:p>
    <w:p w14:paraId="7E61EE12" w14:textId="48B2F206" w:rsidR="00556AD1" w:rsidRPr="00556AD1" w:rsidRDefault="00556AD1" w:rsidP="00556AD1">
      <w:pPr>
        <w:rPr>
          <w:sz w:val="24"/>
          <w:szCs w:val="24"/>
          <w:lang w:val="en-US"/>
        </w:rPr>
      </w:pPr>
      <w:r>
        <w:rPr>
          <w:sz w:val="24"/>
          <w:szCs w:val="24"/>
          <w:lang w:val="en-US"/>
        </w:rPr>
        <w:t xml:space="preserve">   </w:t>
      </w:r>
      <w:r w:rsidR="001018C9">
        <w:rPr>
          <w:sz w:val="24"/>
          <w:szCs w:val="24"/>
          <w:lang w:val="en-US"/>
        </w:rPr>
        <w:t>7</w:t>
      </w:r>
      <w:r w:rsidRPr="00556AD1">
        <w:rPr>
          <w:sz w:val="24"/>
          <w:szCs w:val="24"/>
          <w:lang w:val="en-US"/>
        </w:rPr>
        <w:t>.2. WITH AN EXHIBITION STAND INSIDE THE PAVILION (STANDARD TYPE)</w:t>
      </w:r>
    </w:p>
    <w:p w14:paraId="0DF71D35" w14:textId="377741D8" w:rsidR="00556AD1" w:rsidRPr="00556AD1" w:rsidRDefault="00556AD1" w:rsidP="00556AD1">
      <w:pPr>
        <w:rPr>
          <w:sz w:val="24"/>
          <w:szCs w:val="24"/>
          <w:lang w:val="en-US"/>
        </w:rPr>
      </w:pPr>
      <w:r>
        <w:rPr>
          <w:sz w:val="24"/>
          <w:szCs w:val="24"/>
          <w:lang w:val="en-US"/>
        </w:rPr>
        <w:t xml:space="preserve">   </w:t>
      </w:r>
      <w:r w:rsidR="001018C9">
        <w:rPr>
          <w:sz w:val="24"/>
          <w:szCs w:val="24"/>
          <w:lang w:val="en-US"/>
        </w:rPr>
        <w:t>7</w:t>
      </w:r>
      <w:r w:rsidRPr="00556AD1">
        <w:rPr>
          <w:sz w:val="24"/>
          <w:szCs w:val="24"/>
          <w:lang w:val="en-US"/>
        </w:rPr>
        <w:t xml:space="preserve">.3. WITH AN EXHIBITION STAND INSIDE THE PAVILION (STANDARD TYPE </w:t>
      </w:r>
      <w:r>
        <w:rPr>
          <w:sz w:val="24"/>
          <w:szCs w:val="24"/>
          <w:lang w:val="en-GB"/>
        </w:rPr>
        <w:t>PLUS</w:t>
      </w:r>
      <w:r w:rsidRPr="00556AD1">
        <w:rPr>
          <w:sz w:val="24"/>
          <w:szCs w:val="24"/>
          <w:lang w:val="en-US"/>
        </w:rPr>
        <w:t>)</w:t>
      </w:r>
    </w:p>
    <w:p w14:paraId="5C2826AF" w14:textId="46F3AF31" w:rsidR="00556AD1" w:rsidRDefault="00556AD1" w:rsidP="00556AD1">
      <w:pPr>
        <w:rPr>
          <w:sz w:val="24"/>
          <w:szCs w:val="24"/>
          <w:lang w:val="en-GB"/>
        </w:rPr>
      </w:pPr>
      <w:r>
        <w:rPr>
          <w:sz w:val="24"/>
          <w:szCs w:val="24"/>
          <w:lang w:val="en-US"/>
        </w:rPr>
        <w:t xml:space="preserve">   </w:t>
      </w:r>
      <w:r w:rsidR="001018C9">
        <w:rPr>
          <w:sz w:val="24"/>
          <w:szCs w:val="24"/>
          <w:lang w:val="en-US"/>
        </w:rPr>
        <w:t>7</w:t>
      </w:r>
      <w:r w:rsidRPr="00556AD1">
        <w:rPr>
          <w:sz w:val="24"/>
          <w:szCs w:val="24"/>
          <w:lang w:val="en-US"/>
        </w:rPr>
        <w:t>.4. UN</w:t>
      </w:r>
      <w:r>
        <w:rPr>
          <w:sz w:val="24"/>
          <w:szCs w:val="24"/>
          <w:lang w:val="en-GB"/>
        </w:rPr>
        <w:t>EQUIPPED</w:t>
      </w:r>
      <w:r w:rsidRPr="00556AD1">
        <w:rPr>
          <w:sz w:val="24"/>
          <w:szCs w:val="24"/>
          <w:lang w:val="en-US"/>
        </w:rPr>
        <w:t xml:space="preserve"> EXHIBITION </w:t>
      </w:r>
      <w:r>
        <w:rPr>
          <w:sz w:val="24"/>
          <w:szCs w:val="24"/>
          <w:lang w:val="en-GB"/>
        </w:rPr>
        <w:t>AREA</w:t>
      </w:r>
    </w:p>
    <w:p w14:paraId="0B60FCC4" w14:textId="1E45E4E4" w:rsidR="00556AD1" w:rsidRDefault="00556AD1" w:rsidP="00556AD1">
      <w:pPr>
        <w:rPr>
          <w:sz w:val="24"/>
          <w:szCs w:val="24"/>
          <w:lang w:val="en-GB"/>
        </w:rPr>
      </w:pPr>
      <w:r>
        <w:rPr>
          <w:sz w:val="24"/>
          <w:szCs w:val="24"/>
          <w:lang w:val="en-US"/>
        </w:rPr>
        <w:t xml:space="preserve">   </w:t>
      </w:r>
      <w:r w:rsidR="001018C9">
        <w:rPr>
          <w:sz w:val="24"/>
          <w:szCs w:val="24"/>
          <w:lang w:val="en-US"/>
        </w:rPr>
        <w:t>7</w:t>
      </w:r>
      <w:r w:rsidRPr="00556AD1">
        <w:rPr>
          <w:sz w:val="24"/>
          <w:szCs w:val="24"/>
          <w:lang w:val="en-US"/>
        </w:rPr>
        <w:t>.5. O</w:t>
      </w:r>
      <w:r>
        <w:rPr>
          <w:sz w:val="24"/>
          <w:szCs w:val="24"/>
          <w:lang w:val="en-GB"/>
        </w:rPr>
        <w:t>UTDOOR</w:t>
      </w:r>
      <w:r w:rsidRPr="00556AD1">
        <w:rPr>
          <w:sz w:val="24"/>
          <w:szCs w:val="24"/>
          <w:lang w:val="en-US"/>
        </w:rPr>
        <w:t xml:space="preserve"> EXHIBITION </w:t>
      </w:r>
      <w:r>
        <w:rPr>
          <w:sz w:val="24"/>
          <w:szCs w:val="24"/>
          <w:lang w:val="en-GB"/>
        </w:rPr>
        <w:t>AREA</w:t>
      </w:r>
    </w:p>
    <w:p w14:paraId="22CDA1FA" w14:textId="6E0D008D" w:rsidR="00556AD1" w:rsidRPr="00556AD1" w:rsidRDefault="00556AD1" w:rsidP="00556AD1">
      <w:pPr>
        <w:rPr>
          <w:sz w:val="24"/>
          <w:szCs w:val="24"/>
          <w:lang w:val="en-US"/>
        </w:rPr>
      </w:pPr>
      <w:r>
        <w:rPr>
          <w:sz w:val="24"/>
          <w:szCs w:val="24"/>
          <w:lang w:val="en-GB"/>
        </w:rPr>
        <w:t xml:space="preserve">   </w:t>
      </w:r>
      <w:r w:rsidR="001018C9">
        <w:rPr>
          <w:sz w:val="24"/>
          <w:szCs w:val="24"/>
          <w:lang w:val="en-US"/>
        </w:rPr>
        <w:t>7</w:t>
      </w:r>
      <w:r w:rsidRPr="00556AD1">
        <w:rPr>
          <w:sz w:val="24"/>
          <w:szCs w:val="24"/>
          <w:lang w:val="en-US"/>
        </w:rPr>
        <w:t>.6. PARTICIPATION AS A PARTNER</w:t>
      </w:r>
    </w:p>
    <w:p w14:paraId="40DD3E34" w14:textId="0808AB13" w:rsidR="00D60FF1" w:rsidRPr="001018C9" w:rsidRDefault="00556AD1" w:rsidP="00556AD1">
      <w:pPr>
        <w:rPr>
          <w:sz w:val="24"/>
          <w:szCs w:val="24"/>
          <w:lang w:val="en-US"/>
        </w:rPr>
      </w:pPr>
      <w:r>
        <w:rPr>
          <w:sz w:val="24"/>
          <w:szCs w:val="24"/>
          <w:lang w:val="en-US"/>
        </w:rPr>
        <w:t xml:space="preserve">   </w:t>
      </w:r>
      <w:r w:rsidR="001018C9">
        <w:rPr>
          <w:sz w:val="24"/>
          <w:szCs w:val="24"/>
          <w:lang w:val="en-US"/>
        </w:rPr>
        <w:t>7</w:t>
      </w:r>
      <w:r w:rsidRPr="00556AD1">
        <w:rPr>
          <w:sz w:val="24"/>
          <w:szCs w:val="24"/>
          <w:lang w:val="en-US"/>
        </w:rPr>
        <w:t>.7. PARTICIPATION AS A SPEAKER</w:t>
      </w:r>
    </w:p>
    <w:p w14:paraId="3558CCAE" w14:textId="072F2A14" w:rsidR="00556AD1" w:rsidRPr="00556AD1" w:rsidRDefault="001018C9" w:rsidP="00556AD1">
      <w:pPr>
        <w:rPr>
          <w:sz w:val="24"/>
          <w:szCs w:val="24"/>
          <w:lang w:val="en-US"/>
        </w:rPr>
      </w:pPr>
      <w:r>
        <w:rPr>
          <w:sz w:val="24"/>
          <w:szCs w:val="24"/>
          <w:lang w:val="en-US"/>
        </w:rPr>
        <w:t>8</w:t>
      </w:r>
      <w:r w:rsidR="00556AD1" w:rsidRPr="00556AD1">
        <w:rPr>
          <w:sz w:val="24"/>
          <w:szCs w:val="24"/>
          <w:lang w:val="en-US"/>
        </w:rPr>
        <w:t>. REQUIREMENTS FOR COMPLIANCE WITH SAFETY RULES, FIRE SAFETY REGULATIONS AND ELECTRICAL SAFETY STANDARDS</w:t>
      </w:r>
    </w:p>
    <w:p w14:paraId="2AB10DEC" w14:textId="12B73327" w:rsidR="00556AD1" w:rsidRPr="00556AD1" w:rsidRDefault="001018C9" w:rsidP="00556AD1">
      <w:pPr>
        <w:rPr>
          <w:sz w:val="24"/>
          <w:szCs w:val="24"/>
          <w:lang w:val="en-US"/>
        </w:rPr>
      </w:pPr>
      <w:r>
        <w:rPr>
          <w:sz w:val="24"/>
          <w:szCs w:val="24"/>
          <w:lang w:val="en-US"/>
        </w:rPr>
        <w:t>9</w:t>
      </w:r>
      <w:r w:rsidR="00556AD1" w:rsidRPr="00556AD1">
        <w:rPr>
          <w:sz w:val="24"/>
          <w:szCs w:val="24"/>
          <w:lang w:val="en-US"/>
        </w:rPr>
        <w:t>. TECHNICAL SPECIFICATIONS OF THE VENUE, LOADING/UNLOADING OPERATIONS</w:t>
      </w:r>
    </w:p>
    <w:p w14:paraId="656FE0FD" w14:textId="6924C169" w:rsidR="00973929" w:rsidRPr="0022613E" w:rsidRDefault="001018C9" w:rsidP="00556AD1">
      <w:pPr>
        <w:rPr>
          <w:b/>
          <w:bCs/>
          <w:sz w:val="24"/>
          <w:szCs w:val="24"/>
          <w:lang w:val="en-US" w:bidi="ru-RU"/>
        </w:rPr>
      </w:pPr>
      <w:r>
        <w:rPr>
          <w:sz w:val="24"/>
          <w:szCs w:val="24"/>
          <w:lang w:val="en-US"/>
        </w:rPr>
        <w:t>10</w:t>
      </w:r>
      <w:r w:rsidR="00556AD1" w:rsidRPr="0022613E">
        <w:rPr>
          <w:sz w:val="24"/>
          <w:szCs w:val="24"/>
          <w:lang w:val="en-US"/>
        </w:rPr>
        <w:t>. ORGANIZER CONTACTS</w:t>
      </w:r>
      <w:r w:rsidR="00556AD1" w:rsidRPr="0022613E">
        <w:rPr>
          <w:b/>
          <w:bCs/>
          <w:sz w:val="24"/>
          <w:szCs w:val="24"/>
          <w:lang w:val="en-US" w:bidi="ru-RU"/>
        </w:rPr>
        <w:t xml:space="preserve"> </w:t>
      </w:r>
      <w:r w:rsidR="00556AD1" w:rsidRPr="0022613E">
        <w:rPr>
          <w:b/>
          <w:bCs/>
          <w:sz w:val="24"/>
          <w:szCs w:val="24"/>
          <w:lang w:val="en-US" w:bidi="ru-RU"/>
        </w:rPr>
        <w:br w:type="page"/>
      </w:r>
    </w:p>
    <w:p w14:paraId="101723FA" w14:textId="77777777" w:rsidR="00556AD1" w:rsidRDefault="00556AD1" w:rsidP="00556AD1">
      <w:pPr>
        <w:pStyle w:val="Heading1"/>
        <w:tabs>
          <w:tab w:val="left" w:pos="4601"/>
        </w:tabs>
        <w:jc w:val="center"/>
        <w:rPr>
          <w:rFonts w:eastAsia="Arial"/>
          <w:bCs w:val="0"/>
          <w:lang w:val="en-US" w:eastAsia="ru-RU" w:bidi="ru-RU"/>
        </w:rPr>
      </w:pPr>
      <w:r>
        <w:rPr>
          <w:lang w:val="en-US"/>
        </w:rPr>
        <w:lastRenderedPageBreak/>
        <w:t xml:space="preserve">1. </w:t>
      </w:r>
      <w:r w:rsidRPr="00556AD1">
        <w:rPr>
          <w:rFonts w:eastAsia="Arial"/>
          <w:bCs w:val="0"/>
          <w:lang w:val="en-US" w:eastAsia="ru-RU" w:bidi="ru-RU"/>
        </w:rPr>
        <w:t>GENERAL INFORMATION</w:t>
      </w:r>
    </w:p>
    <w:p w14:paraId="62CBEE08" w14:textId="77777777" w:rsidR="00414CEF" w:rsidRDefault="00414CEF" w:rsidP="00556AD1">
      <w:pPr>
        <w:pStyle w:val="Heading1"/>
        <w:tabs>
          <w:tab w:val="left" w:pos="4601"/>
        </w:tabs>
        <w:jc w:val="center"/>
        <w:rPr>
          <w:rFonts w:eastAsia="Arial"/>
          <w:bCs w:val="0"/>
          <w:lang w:val="en-US" w:eastAsia="ru-RU" w:bidi="ru-RU"/>
        </w:rPr>
      </w:pPr>
    </w:p>
    <w:p w14:paraId="44779C4C" w14:textId="580E3739" w:rsidR="00414CEF" w:rsidRPr="000A2BAA" w:rsidRDefault="00414CEF" w:rsidP="00414CEF">
      <w:pPr>
        <w:rPr>
          <w:sz w:val="24"/>
          <w:szCs w:val="24"/>
          <w:lang w:val="en-US"/>
        </w:rPr>
      </w:pPr>
      <w:r w:rsidRPr="000A2BAA">
        <w:rPr>
          <w:b/>
          <w:sz w:val="24"/>
          <w:szCs w:val="24"/>
          <w:lang w:val="en-US"/>
        </w:rPr>
        <w:t xml:space="preserve">International </w:t>
      </w:r>
      <w:r w:rsidR="00D60FF1">
        <w:rPr>
          <w:b/>
          <w:sz w:val="24"/>
          <w:szCs w:val="24"/>
          <w:lang w:val="en-US"/>
        </w:rPr>
        <w:t xml:space="preserve">Exhibition-Fair of </w:t>
      </w:r>
      <w:r w:rsidRPr="000A2BAA">
        <w:rPr>
          <w:b/>
          <w:sz w:val="24"/>
          <w:szCs w:val="24"/>
          <w:lang w:val="en-US"/>
        </w:rPr>
        <w:t>tourism «</w:t>
      </w:r>
      <w:r w:rsidRPr="000A2BAA">
        <w:rPr>
          <w:b/>
          <w:sz w:val="24"/>
          <w:szCs w:val="24"/>
        </w:rPr>
        <w:t>ОТДЫХ</w:t>
      </w:r>
      <w:r w:rsidRPr="000A2BAA">
        <w:rPr>
          <w:b/>
          <w:sz w:val="24"/>
          <w:szCs w:val="24"/>
          <w:lang w:val="en-US"/>
        </w:rPr>
        <w:t>-2026»</w:t>
      </w:r>
      <w:r w:rsidRPr="000A2BAA">
        <w:rPr>
          <w:sz w:val="24"/>
          <w:szCs w:val="24"/>
          <w:lang w:val="en-US"/>
        </w:rPr>
        <w:t>– the largest tourism exhibition in Belarus in the "Tourism and Recreation" category. This is an international business platform for countries, regions and tourism companies from around the world presenting their products and services to the Belarusian market.</w:t>
      </w:r>
    </w:p>
    <w:p w14:paraId="3BB3DEF6" w14:textId="77777777" w:rsidR="00414CEF" w:rsidRPr="000A2BAA" w:rsidRDefault="00414CEF" w:rsidP="00414CEF">
      <w:pPr>
        <w:rPr>
          <w:sz w:val="24"/>
          <w:szCs w:val="24"/>
          <w:lang w:val="en-US"/>
        </w:rPr>
      </w:pPr>
    </w:p>
    <w:p w14:paraId="7E7D448D" w14:textId="77777777" w:rsidR="00414CEF" w:rsidRPr="000A2BAA" w:rsidRDefault="00414CEF" w:rsidP="00414CEF">
      <w:pPr>
        <w:rPr>
          <w:sz w:val="24"/>
          <w:szCs w:val="24"/>
          <w:lang w:val="en-US"/>
        </w:rPr>
      </w:pPr>
      <w:r w:rsidRPr="000A2BAA">
        <w:rPr>
          <w:b/>
          <w:sz w:val="24"/>
          <w:szCs w:val="24"/>
          <w:lang w:val="en-US"/>
        </w:rPr>
        <w:t>Exhibition goals:</w:t>
      </w:r>
      <w:r w:rsidRPr="000A2BAA">
        <w:rPr>
          <w:sz w:val="24"/>
          <w:szCs w:val="24"/>
          <w:lang w:val="en-US"/>
        </w:rPr>
        <w:br/>
        <w:t>– To demonstrate the stability and reliability of participating companies to partners and clients;</w:t>
      </w:r>
      <w:r w:rsidRPr="000A2BAA">
        <w:rPr>
          <w:sz w:val="24"/>
          <w:szCs w:val="24"/>
          <w:lang w:val="en-US"/>
        </w:rPr>
        <w:br/>
        <w:t>– To facilitate the establishment of new business contacts and expand opportunities for business development;</w:t>
      </w:r>
      <w:r w:rsidRPr="000A2BAA">
        <w:rPr>
          <w:sz w:val="24"/>
          <w:szCs w:val="24"/>
          <w:lang w:val="en-US"/>
        </w:rPr>
        <w:br/>
        <w:t>– To familiarize participants with current trends in the tourism industry and innovative offers;</w:t>
      </w:r>
      <w:r w:rsidRPr="000A2BAA">
        <w:rPr>
          <w:sz w:val="24"/>
          <w:szCs w:val="24"/>
          <w:lang w:val="en-US"/>
        </w:rPr>
        <w:br/>
        <w:t>– To unite professionals for knowledge and experience exchange and discuss important issues through forums, conferences, and presentations;</w:t>
      </w:r>
      <w:r w:rsidRPr="000A2BAA">
        <w:rPr>
          <w:sz w:val="24"/>
          <w:szCs w:val="24"/>
          <w:lang w:val="en-US"/>
        </w:rPr>
        <w:br/>
        <w:t>– To form a professional tourism community aimed at finding partnership and business opportunities that meet participants’ needs.</w:t>
      </w:r>
    </w:p>
    <w:p w14:paraId="26BBD67A" w14:textId="77777777" w:rsidR="00EB0081" w:rsidRPr="000A2BAA" w:rsidRDefault="00EB0081" w:rsidP="00414CEF">
      <w:pPr>
        <w:rPr>
          <w:sz w:val="24"/>
          <w:szCs w:val="24"/>
          <w:lang w:val="en-US"/>
        </w:rPr>
      </w:pPr>
    </w:p>
    <w:p w14:paraId="0F1FC68A" w14:textId="77777777" w:rsidR="00414CEF" w:rsidRPr="000A2BAA" w:rsidRDefault="00EB0081" w:rsidP="00414CEF">
      <w:pPr>
        <w:rPr>
          <w:sz w:val="24"/>
          <w:szCs w:val="24"/>
          <w:lang w:val="en-US"/>
        </w:rPr>
      </w:pPr>
      <w:r w:rsidRPr="000A2BAA">
        <w:rPr>
          <w:b/>
          <w:sz w:val="24"/>
          <w:szCs w:val="24"/>
          <w:lang w:val="en-US"/>
        </w:rPr>
        <w:t>Main areas of the «</w:t>
      </w:r>
      <w:r w:rsidRPr="000A2BAA">
        <w:rPr>
          <w:b/>
          <w:sz w:val="24"/>
          <w:szCs w:val="24"/>
        </w:rPr>
        <w:t>ОТДЫХ</w:t>
      </w:r>
      <w:r w:rsidRPr="000A2BAA">
        <w:rPr>
          <w:b/>
          <w:sz w:val="24"/>
          <w:szCs w:val="24"/>
          <w:lang w:val="en-US"/>
        </w:rPr>
        <w:t>-2026»:</w:t>
      </w:r>
      <w:r w:rsidRPr="000A2BAA">
        <w:rPr>
          <w:sz w:val="24"/>
          <w:szCs w:val="24"/>
          <w:lang w:val="en-US"/>
        </w:rPr>
        <w:t xml:space="preserve"> </w:t>
      </w:r>
      <w:r w:rsidR="00414CEF" w:rsidRPr="000A2BAA">
        <w:rPr>
          <w:sz w:val="24"/>
          <w:szCs w:val="24"/>
          <w:lang w:val="en-US"/>
        </w:rPr>
        <w:t>Exhibition</w:t>
      </w:r>
      <w:r w:rsidRPr="000A2BAA">
        <w:rPr>
          <w:sz w:val="24"/>
          <w:szCs w:val="24"/>
          <w:lang w:val="en-US"/>
        </w:rPr>
        <w:t xml:space="preserve"> </w:t>
      </w:r>
      <w:r w:rsidR="00414CEF" w:rsidRPr="000A2BAA">
        <w:rPr>
          <w:sz w:val="24"/>
          <w:szCs w:val="24"/>
          <w:lang w:val="en-US"/>
        </w:rPr>
        <w:t xml:space="preserve">cover a wide range of tourism services and products, offering a unique international platform for tourism companies, regions, and industry specialists. </w:t>
      </w:r>
      <w:r w:rsidRPr="000A2BAA">
        <w:rPr>
          <w:sz w:val="24"/>
          <w:szCs w:val="24"/>
          <w:lang w:val="en-US"/>
        </w:rPr>
        <w:t>The exhibition features</w:t>
      </w:r>
      <w:r w:rsidR="00414CEF" w:rsidRPr="000A2BAA">
        <w:rPr>
          <w:sz w:val="24"/>
          <w:szCs w:val="24"/>
          <w:lang w:val="en-US"/>
        </w:rPr>
        <w:t xml:space="preserve"> various tourism sectors including sea</w:t>
      </w:r>
      <w:r w:rsidRPr="000A2BAA">
        <w:rPr>
          <w:sz w:val="24"/>
          <w:szCs w:val="24"/>
          <w:lang w:val="en-US"/>
        </w:rPr>
        <w:t xml:space="preserve">sonal tourism, business travel </w:t>
      </w:r>
      <w:r w:rsidR="00414CEF" w:rsidRPr="000A2BAA">
        <w:rPr>
          <w:sz w:val="24"/>
          <w:szCs w:val="24"/>
          <w:lang w:val="en-US"/>
        </w:rPr>
        <w:t xml:space="preserve">and family vacations. </w:t>
      </w:r>
      <w:r w:rsidRPr="000A2BAA">
        <w:rPr>
          <w:sz w:val="24"/>
          <w:szCs w:val="24"/>
          <w:lang w:val="en-US"/>
        </w:rPr>
        <w:t>A significant focus is placed</w:t>
      </w:r>
      <w:r w:rsidR="00414CEF" w:rsidRPr="000A2BAA">
        <w:rPr>
          <w:sz w:val="24"/>
          <w:szCs w:val="24"/>
          <w:lang w:val="en-US"/>
        </w:rPr>
        <w:t xml:space="preserve"> on medical and spa tourism, offering health and relaxation programs, as well as environmentally responsible tourism and diverse excursion programs. Transport serv</w:t>
      </w:r>
      <w:r w:rsidRPr="000A2BAA">
        <w:rPr>
          <w:sz w:val="24"/>
          <w:szCs w:val="24"/>
          <w:lang w:val="en-US"/>
        </w:rPr>
        <w:t>ices and insurance are presented</w:t>
      </w:r>
      <w:r w:rsidR="00414CEF" w:rsidRPr="000A2BAA">
        <w:rPr>
          <w:sz w:val="24"/>
          <w:szCs w:val="24"/>
          <w:lang w:val="en-US"/>
        </w:rPr>
        <w:t xml:space="preserve"> to ensure traveler safety and comfort. Special attention i</w:t>
      </w:r>
      <w:r w:rsidRPr="000A2BAA">
        <w:rPr>
          <w:sz w:val="24"/>
          <w:szCs w:val="24"/>
          <w:lang w:val="en-US"/>
        </w:rPr>
        <w:t xml:space="preserve">s given to sanatoriums, holiday </w:t>
      </w:r>
      <w:r w:rsidR="00414CEF" w:rsidRPr="000A2BAA">
        <w:rPr>
          <w:sz w:val="24"/>
          <w:szCs w:val="24"/>
          <w:lang w:val="en-US"/>
        </w:rPr>
        <w:t>hom</w:t>
      </w:r>
      <w:r w:rsidRPr="000A2BAA">
        <w:rPr>
          <w:sz w:val="24"/>
          <w:szCs w:val="24"/>
          <w:lang w:val="en-US"/>
        </w:rPr>
        <w:t>es, boarding houses, and homesteads</w:t>
      </w:r>
      <w:r w:rsidR="00414CEF" w:rsidRPr="000A2BAA">
        <w:rPr>
          <w:sz w:val="24"/>
          <w:szCs w:val="24"/>
          <w:lang w:val="en-US"/>
        </w:rPr>
        <w:t>, along with hotel services providing a high level of hospitality.</w:t>
      </w:r>
    </w:p>
    <w:p w14:paraId="511042CC" w14:textId="77777777" w:rsidR="00EB0081" w:rsidRPr="000A2BAA" w:rsidRDefault="00EB0081" w:rsidP="00414CEF">
      <w:pPr>
        <w:rPr>
          <w:sz w:val="24"/>
          <w:szCs w:val="24"/>
          <w:lang w:val="en-US"/>
        </w:rPr>
      </w:pPr>
    </w:p>
    <w:p w14:paraId="77DF5B75" w14:textId="77777777" w:rsidR="00414CEF" w:rsidRPr="000A2BAA" w:rsidRDefault="00414CEF" w:rsidP="00414CEF">
      <w:pPr>
        <w:rPr>
          <w:sz w:val="24"/>
          <w:szCs w:val="24"/>
          <w:lang w:val="en-US"/>
        </w:rPr>
      </w:pPr>
      <w:r w:rsidRPr="000A2BAA">
        <w:rPr>
          <w:b/>
          <w:sz w:val="24"/>
          <w:szCs w:val="24"/>
          <w:lang w:val="en-US"/>
        </w:rPr>
        <w:t>Dates:</w:t>
      </w:r>
      <w:r w:rsidR="00EB0081" w:rsidRPr="000A2BAA">
        <w:rPr>
          <w:sz w:val="24"/>
          <w:szCs w:val="24"/>
          <w:lang w:val="en-US"/>
        </w:rPr>
        <w:t xml:space="preserve"> </w:t>
      </w:r>
      <w:r w:rsidRPr="000A2BAA">
        <w:rPr>
          <w:sz w:val="24"/>
          <w:szCs w:val="24"/>
          <w:lang w:val="en-US"/>
        </w:rPr>
        <w:t>April 9–11, 2026</w:t>
      </w:r>
      <w:r w:rsidRPr="000A2BAA">
        <w:rPr>
          <w:sz w:val="24"/>
          <w:szCs w:val="24"/>
          <w:lang w:val="en-US"/>
        </w:rPr>
        <w:br/>
      </w:r>
      <w:r w:rsidRPr="000A2BAA">
        <w:rPr>
          <w:b/>
          <w:sz w:val="24"/>
          <w:szCs w:val="24"/>
          <w:lang w:val="en-US"/>
        </w:rPr>
        <w:t>Venue</w:t>
      </w:r>
      <w:r w:rsidRPr="000A2BAA">
        <w:rPr>
          <w:sz w:val="24"/>
          <w:szCs w:val="24"/>
          <w:lang w:val="en-US"/>
        </w:rPr>
        <w:t>:</w:t>
      </w:r>
      <w:r w:rsidR="00155D51" w:rsidRPr="000A2BAA">
        <w:rPr>
          <w:sz w:val="24"/>
          <w:szCs w:val="24"/>
          <w:lang w:val="en-US"/>
        </w:rPr>
        <w:t xml:space="preserve"> </w:t>
      </w:r>
      <w:r w:rsidRPr="000A2BAA">
        <w:rPr>
          <w:sz w:val="24"/>
          <w:szCs w:val="24"/>
          <w:lang w:val="en-US"/>
        </w:rPr>
        <w:t>Minsk Internation</w:t>
      </w:r>
      <w:r w:rsidR="00155D51" w:rsidRPr="000A2BAA">
        <w:rPr>
          <w:sz w:val="24"/>
          <w:szCs w:val="24"/>
          <w:lang w:val="en-US"/>
        </w:rPr>
        <w:t xml:space="preserve">al Exhibition Center, 24 P. </w:t>
      </w:r>
      <w:proofErr w:type="spellStart"/>
      <w:r w:rsidR="00155D51" w:rsidRPr="000A2BAA">
        <w:rPr>
          <w:sz w:val="24"/>
          <w:szCs w:val="24"/>
          <w:lang w:val="en-US"/>
        </w:rPr>
        <w:t>Mede</w:t>
      </w:r>
      <w:r w:rsidRPr="000A2BAA">
        <w:rPr>
          <w:sz w:val="24"/>
          <w:szCs w:val="24"/>
          <w:lang w:val="en-US"/>
        </w:rPr>
        <w:t>lki</w:t>
      </w:r>
      <w:proofErr w:type="spellEnd"/>
      <w:r w:rsidRPr="000A2BAA">
        <w:rPr>
          <w:sz w:val="24"/>
          <w:szCs w:val="24"/>
          <w:lang w:val="en-US"/>
        </w:rPr>
        <w:t xml:space="preserve"> St., Minsk, Republic of Belarus</w:t>
      </w:r>
    </w:p>
    <w:p w14:paraId="4EC47F0E" w14:textId="77777777" w:rsidR="00155D51" w:rsidRPr="000A2BAA" w:rsidRDefault="00155D51" w:rsidP="00414CEF">
      <w:pPr>
        <w:rPr>
          <w:sz w:val="24"/>
          <w:szCs w:val="24"/>
          <w:lang w:val="en-US"/>
        </w:rPr>
      </w:pPr>
    </w:p>
    <w:p w14:paraId="1C325B35" w14:textId="10498D09" w:rsidR="00414CEF" w:rsidRDefault="00155D51" w:rsidP="00414CEF">
      <w:pPr>
        <w:rPr>
          <w:sz w:val="24"/>
          <w:szCs w:val="24"/>
          <w:lang w:val="en-US"/>
        </w:rPr>
      </w:pPr>
      <w:r w:rsidRPr="000A2BAA">
        <w:rPr>
          <w:b/>
          <w:sz w:val="24"/>
          <w:szCs w:val="24"/>
          <w:lang w:val="en-US"/>
        </w:rPr>
        <w:t>Organizers</w:t>
      </w:r>
      <w:r w:rsidR="00414CEF" w:rsidRPr="000A2BAA">
        <w:rPr>
          <w:b/>
          <w:sz w:val="24"/>
          <w:szCs w:val="24"/>
          <w:lang w:val="en-US"/>
        </w:rPr>
        <w:t>:</w:t>
      </w:r>
      <w:r w:rsidR="000A2BAA">
        <w:rPr>
          <w:sz w:val="24"/>
          <w:szCs w:val="24"/>
          <w:lang w:val="en-US"/>
        </w:rPr>
        <w:br/>
        <w:t xml:space="preserve">Republican Unitary Enterprise </w:t>
      </w:r>
      <w:r w:rsidR="000A2BAA" w:rsidRPr="000A2BAA">
        <w:rPr>
          <w:sz w:val="24"/>
          <w:szCs w:val="24"/>
          <w:lang w:val="en-US"/>
        </w:rPr>
        <w:t>«</w:t>
      </w:r>
      <w:r w:rsidR="00414CEF" w:rsidRPr="000A2BAA">
        <w:rPr>
          <w:sz w:val="24"/>
          <w:szCs w:val="24"/>
          <w:lang w:val="en-US"/>
        </w:rPr>
        <w:t xml:space="preserve">National Exhibition Center </w:t>
      </w:r>
      <w:r w:rsidR="000A2BAA" w:rsidRPr="000A2BAA">
        <w:rPr>
          <w:sz w:val="24"/>
          <w:szCs w:val="24"/>
          <w:lang w:val="en-US"/>
        </w:rPr>
        <w:t>«</w:t>
      </w:r>
      <w:proofErr w:type="spellStart"/>
      <w:r w:rsidR="000A2BAA">
        <w:rPr>
          <w:sz w:val="24"/>
          <w:szCs w:val="24"/>
          <w:lang w:val="en-US"/>
        </w:rPr>
        <w:t>BelExpo</w:t>
      </w:r>
      <w:proofErr w:type="spellEnd"/>
      <w:r w:rsidR="000A2BAA" w:rsidRPr="000A2BAA">
        <w:rPr>
          <w:sz w:val="24"/>
          <w:szCs w:val="24"/>
          <w:lang w:val="en-US"/>
        </w:rPr>
        <w:t>»;</w:t>
      </w:r>
      <w:r w:rsidR="00427A42" w:rsidRPr="00427A42">
        <w:rPr>
          <w:sz w:val="24"/>
          <w:szCs w:val="24"/>
          <w:lang w:val="en-US"/>
        </w:rPr>
        <w:t xml:space="preserve"> </w:t>
      </w:r>
      <w:r w:rsidR="00414CEF" w:rsidRPr="000A2BAA">
        <w:rPr>
          <w:sz w:val="24"/>
          <w:szCs w:val="24"/>
          <w:lang w:val="en-US"/>
        </w:rPr>
        <w:t>National Tourism Agency.</w:t>
      </w:r>
    </w:p>
    <w:p w14:paraId="52E1D479" w14:textId="77777777" w:rsidR="000A2BAA" w:rsidRPr="000A2BAA" w:rsidRDefault="000A2BAA" w:rsidP="00414CEF">
      <w:pPr>
        <w:rPr>
          <w:sz w:val="24"/>
          <w:szCs w:val="24"/>
          <w:lang w:val="en-US"/>
        </w:rPr>
      </w:pPr>
    </w:p>
    <w:p w14:paraId="3CA10617" w14:textId="5553E3A3" w:rsidR="00941F50" w:rsidRDefault="00414CEF" w:rsidP="00414CEF">
      <w:pPr>
        <w:rPr>
          <w:sz w:val="24"/>
          <w:szCs w:val="24"/>
          <w:lang w:val="en-US"/>
        </w:rPr>
      </w:pPr>
      <w:r w:rsidRPr="000A2BAA">
        <w:rPr>
          <w:b/>
          <w:sz w:val="24"/>
          <w:szCs w:val="24"/>
          <w:lang w:val="en-US"/>
        </w:rPr>
        <w:t>Key Terms:</w:t>
      </w:r>
      <w:r w:rsidRPr="000A2BAA">
        <w:rPr>
          <w:sz w:val="24"/>
          <w:szCs w:val="24"/>
          <w:lang w:val="en-US"/>
        </w:rPr>
        <w:br/>
      </w:r>
      <w:r w:rsidRPr="00941F50">
        <w:rPr>
          <w:b/>
          <w:sz w:val="24"/>
          <w:szCs w:val="24"/>
          <w:lang w:val="en-US"/>
        </w:rPr>
        <w:t>Exhibition</w:t>
      </w:r>
      <w:r w:rsidR="000A2BAA">
        <w:rPr>
          <w:sz w:val="24"/>
          <w:szCs w:val="24"/>
          <w:lang w:val="en-US"/>
        </w:rPr>
        <w:t xml:space="preserve"> </w:t>
      </w:r>
      <w:r w:rsidRPr="000A2BAA">
        <w:rPr>
          <w:sz w:val="24"/>
          <w:szCs w:val="24"/>
          <w:lang w:val="en-US"/>
        </w:rPr>
        <w:t xml:space="preserve">– International </w:t>
      </w:r>
      <w:r w:rsidR="00D60FF1">
        <w:rPr>
          <w:sz w:val="24"/>
          <w:szCs w:val="24"/>
          <w:lang w:val="en-US"/>
        </w:rPr>
        <w:t xml:space="preserve">Exhibition-Fair of </w:t>
      </w:r>
      <w:r w:rsidRPr="000A2BAA">
        <w:rPr>
          <w:sz w:val="24"/>
          <w:szCs w:val="24"/>
          <w:lang w:val="en-US"/>
        </w:rPr>
        <w:t>touris</w:t>
      </w:r>
      <w:r w:rsidR="00941F50">
        <w:rPr>
          <w:sz w:val="24"/>
          <w:szCs w:val="24"/>
          <w:lang w:val="en-US"/>
        </w:rPr>
        <w:t>m</w:t>
      </w:r>
      <w:r w:rsidR="00D60FF1">
        <w:rPr>
          <w:sz w:val="24"/>
          <w:szCs w:val="24"/>
          <w:lang w:val="en-US"/>
        </w:rPr>
        <w:t xml:space="preserve"> </w:t>
      </w:r>
      <w:r w:rsidR="00941F50" w:rsidRPr="00941F50">
        <w:rPr>
          <w:sz w:val="24"/>
          <w:szCs w:val="24"/>
          <w:lang w:val="en-US"/>
        </w:rPr>
        <w:t>«</w:t>
      </w:r>
      <w:r w:rsidR="00941F50">
        <w:rPr>
          <w:sz w:val="24"/>
          <w:szCs w:val="24"/>
        </w:rPr>
        <w:t>ОТДЫХ</w:t>
      </w:r>
      <w:r w:rsidR="00941F50" w:rsidRPr="00941F50">
        <w:rPr>
          <w:sz w:val="24"/>
          <w:szCs w:val="24"/>
          <w:lang w:val="en-US"/>
        </w:rPr>
        <w:t xml:space="preserve">» </w:t>
      </w:r>
      <w:r w:rsidRPr="000A2BAA">
        <w:rPr>
          <w:sz w:val="24"/>
          <w:szCs w:val="24"/>
          <w:lang w:val="en-US"/>
        </w:rPr>
        <w:t>for the corresponding year.</w:t>
      </w:r>
    </w:p>
    <w:p w14:paraId="58321F70" w14:textId="23EA3A39" w:rsidR="00D60FF1" w:rsidRDefault="00D60FF1" w:rsidP="00414CEF">
      <w:pPr>
        <w:rPr>
          <w:sz w:val="24"/>
          <w:szCs w:val="24"/>
          <w:lang w:val="en-US"/>
        </w:rPr>
      </w:pPr>
      <w:r w:rsidRPr="000A2BAA">
        <w:rPr>
          <w:b/>
          <w:sz w:val="24"/>
          <w:szCs w:val="24"/>
          <w:lang w:val="en-US"/>
        </w:rPr>
        <w:t>Organizer</w:t>
      </w:r>
      <w:r>
        <w:rPr>
          <w:b/>
          <w:sz w:val="24"/>
          <w:szCs w:val="24"/>
          <w:lang w:val="en-US"/>
        </w:rPr>
        <w:t xml:space="preserve"> = </w:t>
      </w:r>
      <w:r>
        <w:rPr>
          <w:sz w:val="24"/>
          <w:szCs w:val="24"/>
          <w:lang w:val="en-US"/>
        </w:rPr>
        <w:t xml:space="preserve">Republican Unitary Enterprise </w:t>
      </w:r>
      <w:r w:rsidRPr="000A2BAA">
        <w:rPr>
          <w:sz w:val="24"/>
          <w:szCs w:val="24"/>
          <w:lang w:val="en-US"/>
        </w:rPr>
        <w:t>«National Exhibition Center «</w:t>
      </w:r>
      <w:proofErr w:type="spellStart"/>
      <w:r>
        <w:rPr>
          <w:sz w:val="24"/>
          <w:szCs w:val="24"/>
          <w:lang w:val="en-US"/>
        </w:rPr>
        <w:t>BelExpo</w:t>
      </w:r>
      <w:proofErr w:type="spellEnd"/>
      <w:r w:rsidRPr="000A2BAA">
        <w:rPr>
          <w:sz w:val="24"/>
          <w:szCs w:val="24"/>
          <w:lang w:val="en-US"/>
        </w:rPr>
        <w:t>»</w:t>
      </w:r>
      <w:r>
        <w:rPr>
          <w:sz w:val="24"/>
          <w:szCs w:val="24"/>
          <w:lang w:val="en-US"/>
        </w:rPr>
        <w:t>.</w:t>
      </w:r>
    </w:p>
    <w:p w14:paraId="08737BEC" w14:textId="77777777" w:rsidR="00941F50" w:rsidRPr="00941F50" w:rsidRDefault="00941F50" w:rsidP="00941F50">
      <w:pPr>
        <w:rPr>
          <w:sz w:val="24"/>
          <w:szCs w:val="24"/>
          <w:lang w:val="en-US"/>
        </w:rPr>
      </w:pPr>
      <w:r w:rsidRPr="00941F50">
        <w:rPr>
          <w:b/>
          <w:bCs/>
          <w:sz w:val="24"/>
          <w:szCs w:val="24"/>
          <w:lang w:val="en-US"/>
        </w:rPr>
        <w:t>Exhibitor's Manual</w:t>
      </w:r>
      <w:r w:rsidRPr="00941F50">
        <w:rPr>
          <w:sz w:val="24"/>
          <w:szCs w:val="24"/>
          <w:lang w:val="en-US"/>
        </w:rPr>
        <w:t xml:space="preserve"> – General information, terms, rules, and participation forms for exhibitors, as established by the Organizer.</w:t>
      </w:r>
    </w:p>
    <w:p w14:paraId="5165BEDC" w14:textId="6D31021B" w:rsidR="00973929" w:rsidRPr="004042F4" w:rsidRDefault="00414CEF" w:rsidP="00941F50">
      <w:pPr>
        <w:rPr>
          <w:sz w:val="24"/>
          <w:szCs w:val="24"/>
          <w:lang w:val="en-US"/>
        </w:rPr>
      </w:pPr>
      <w:r w:rsidRPr="00941F50">
        <w:rPr>
          <w:b/>
          <w:sz w:val="24"/>
          <w:szCs w:val="24"/>
          <w:lang w:val="en-US"/>
        </w:rPr>
        <w:t>Exhibition website</w:t>
      </w:r>
      <w:r w:rsidR="00941F50">
        <w:rPr>
          <w:sz w:val="24"/>
          <w:szCs w:val="24"/>
          <w:lang w:val="en-US"/>
        </w:rPr>
        <w:t xml:space="preserve"> </w:t>
      </w:r>
      <w:r w:rsidRPr="00941F50">
        <w:rPr>
          <w:sz w:val="24"/>
          <w:szCs w:val="24"/>
          <w:lang w:val="en-US"/>
        </w:rPr>
        <w:t>–</w:t>
      </w:r>
      <w:r w:rsidR="00941F50" w:rsidRPr="00941F50">
        <w:rPr>
          <w:lang w:val="en-US"/>
        </w:rPr>
        <w:t xml:space="preserve"> </w:t>
      </w:r>
      <w:r w:rsidR="00941F50">
        <w:rPr>
          <w:sz w:val="24"/>
          <w:szCs w:val="24"/>
          <w:lang w:val="en-US"/>
        </w:rPr>
        <w:t>https://tourexpo.by/en</w:t>
      </w:r>
      <w:r w:rsidR="00941F50" w:rsidRPr="00941F50">
        <w:rPr>
          <w:sz w:val="24"/>
          <w:szCs w:val="24"/>
          <w:lang w:val="en-US"/>
        </w:rPr>
        <w:t>.</w:t>
      </w:r>
      <w:r w:rsidRPr="00941F50">
        <w:rPr>
          <w:sz w:val="24"/>
          <w:szCs w:val="24"/>
          <w:lang w:val="en-US"/>
        </w:rPr>
        <w:br/>
      </w:r>
      <w:r w:rsidR="00941F50" w:rsidRPr="00941F50">
        <w:rPr>
          <w:b/>
          <w:bCs/>
          <w:sz w:val="24"/>
          <w:szCs w:val="24"/>
          <w:lang w:val="en-US"/>
        </w:rPr>
        <w:t>Exhibitor</w:t>
      </w:r>
      <w:r w:rsidR="00941F50" w:rsidRPr="00941F50">
        <w:rPr>
          <w:sz w:val="24"/>
          <w:szCs w:val="24"/>
          <w:lang w:val="en-US"/>
        </w:rPr>
        <w:t xml:space="preserve"> – a person participating in the Exhibition in any form in accordance with the type of participation stipulated in the Exhibition Manual and the contract (Exhibitor, Partner and others).</w:t>
      </w:r>
    </w:p>
    <w:p w14:paraId="5D774FCE" w14:textId="77777777" w:rsidR="003D15F4" w:rsidRPr="004042F4" w:rsidRDefault="003D15F4" w:rsidP="00941F50">
      <w:pPr>
        <w:rPr>
          <w:sz w:val="24"/>
          <w:szCs w:val="24"/>
          <w:lang w:val="en-US"/>
        </w:rPr>
      </w:pPr>
    </w:p>
    <w:p w14:paraId="61AEAE21" w14:textId="77777777" w:rsidR="003D15F4" w:rsidRPr="004042F4" w:rsidRDefault="003D15F4" w:rsidP="00941F50">
      <w:pPr>
        <w:rPr>
          <w:sz w:val="24"/>
          <w:szCs w:val="24"/>
          <w:lang w:val="en-US"/>
        </w:rPr>
      </w:pPr>
    </w:p>
    <w:p w14:paraId="4757EB9E" w14:textId="77777777" w:rsidR="00941F50" w:rsidRDefault="00941F50" w:rsidP="00941F50">
      <w:pPr>
        <w:pStyle w:val="ListParagraph"/>
        <w:widowControl/>
        <w:numPr>
          <w:ilvl w:val="0"/>
          <w:numId w:val="13"/>
        </w:numPr>
        <w:autoSpaceDE/>
        <w:autoSpaceDN/>
        <w:spacing w:after="160" w:line="259" w:lineRule="auto"/>
        <w:contextualSpacing/>
        <w:jc w:val="center"/>
        <w:rPr>
          <w:b/>
          <w:bCs/>
          <w:sz w:val="24"/>
          <w:szCs w:val="24"/>
          <w:lang w:val="en-US" w:eastAsia="ru-RU"/>
        </w:rPr>
      </w:pPr>
      <w:r w:rsidRPr="00941F50">
        <w:rPr>
          <w:b/>
          <w:bCs/>
          <w:sz w:val="24"/>
          <w:szCs w:val="24"/>
          <w:lang w:val="en-US"/>
        </w:rPr>
        <w:t>EXHIBITION WORKING HOURS. SCHEDULE FOR ARRIVAL, INSTALLATION AND DISMANTLING</w:t>
      </w:r>
    </w:p>
    <w:p w14:paraId="12F6E33E" w14:textId="77777777" w:rsidR="00941F50" w:rsidRPr="00941F50" w:rsidRDefault="00941F50" w:rsidP="00941F50">
      <w:pPr>
        <w:pStyle w:val="ListParagraph"/>
        <w:widowControl/>
        <w:autoSpaceDE/>
        <w:autoSpaceDN/>
        <w:spacing w:after="160" w:line="259" w:lineRule="auto"/>
        <w:ind w:left="720" w:firstLine="0"/>
        <w:contextualSpacing/>
        <w:rPr>
          <w:b/>
          <w:bCs/>
          <w:sz w:val="24"/>
          <w:szCs w:val="24"/>
          <w:lang w:val="en-US" w:eastAsia="ru-RU"/>
        </w:rPr>
      </w:pPr>
    </w:p>
    <w:tbl>
      <w:tblPr>
        <w:tblStyle w:val="TableNormal1"/>
        <w:tblW w:w="0" w:type="auto"/>
        <w:tblInd w:w="1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9"/>
        <w:gridCol w:w="1974"/>
        <w:gridCol w:w="5954"/>
      </w:tblGrid>
      <w:tr w:rsidR="00973929" w:rsidRPr="00FA6755" w14:paraId="07872ABE" w14:textId="77777777" w:rsidTr="00941F50">
        <w:trPr>
          <w:trHeight w:val="354"/>
        </w:trPr>
        <w:tc>
          <w:tcPr>
            <w:tcW w:w="1709" w:type="dxa"/>
          </w:tcPr>
          <w:p w14:paraId="24788902" w14:textId="046E8CEE" w:rsidR="00973929" w:rsidRPr="003E69D7" w:rsidRDefault="003D15F4">
            <w:pPr>
              <w:pStyle w:val="TableParagraph"/>
              <w:spacing w:before="128"/>
              <w:ind w:left="131"/>
            </w:pPr>
            <w:r w:rsidRPr="003E69D7">
              <w:rPr>
                <w:spacing w:val="-2"/>
              </w:rPr>
              <w:t>03</w:t>
            </w:r>
            <w:r w:rsidR="00EB6B4D" w:rsidRPr="003E69D7">
              <w:rPr>
                <w:spacing w:val="-2"/>
              </w:rPr>
              <w:t>.</w:t>
            </w:r>
            <w:r w:rsidRPr="003E69D7">
              <w:rPr>
                <w:spacing w:val="-2"/>
              </w:rPr>
              <w:t>04</w:t>
            </w:r>
            <w:r w:rsidR="00EB6B4D" w:rsidRPr="003E69D7">
              <w:rPr>
                <w:spacing w:val="-2"/>
              </w:rPr>
              <w:t>.202</w:t>
            </w:r>
            <w:r w:rsidRPr="003E69D7">
              <w:rPr>
                <w:spacing w:val="-2"/>
              </w:rPr>
              <w:t>6</w:t>
            </w:r>
          </w:p>
        </w:tc>
        <w:tc>
          <w:tcPr>
            <w:tcW w:w="1974" w:type="dxa"/>
          </w:tcPr>
          <w:p w14:paraId="3F2CD024" w14:textId="77777777" w:rsidR="00973929" w:rsidRPr="003E69D7" w:rsidRDefault="003273C0">
            <w:pPr>
              <w:pStyle w:val="TableParagraph"/>
              <w:spacing w:before="128"/>
              <w:ind w:left="136"/>
            </w:pPr>
            <w:r w:rsidRPr="003E69D7">
              <w:t>09.00 -</w:t>
            </w:r>
            <w:r w:rsidRPr="003E69D7">
              <w:rPr>
                <w:spacing w:val="-1"/>
              </w:rPr>
              <w:t xml:space="preserve"> </w:t>
            </w:r>
            <w:r w:rsidRPr="003E69D7">
              <w:rPr>
                <w:spacing w:val="-2"/>
              </w:rPr>
              <w:t>20.00</w:t>
            </w:r>
          </w:p>
        </w:tc>
        <w:tc>
          <w:tcPr>
            <w:tcW w:w="5954" w:type="dxa"/>
          </w:tcPr>
          <w:p w14:paraId="3539DAAF" w14:textId="77777777" w:rsidR="00973929" w:rsidRPr="003E69D7" w:rsidRDefault="00712261">
            <w:pPr>
              <w:pStyle w:val="TableParagraph"/>
              <w:spacing w:before="123"/>
              <w:ind w:left="121"/>
              <w:rPr>
                <w:b/>
                <w:position w:val="8"/>
                <w:lang w:val="en-US"/>
              </w:rPr>
            </w:pPr>
            <w:r w:rsidRPr="003E69D7">
              <w:rPr>
                <w:rFonts w:eastAsia="Arial"/>
                <w:color w:val="000000"/>
                <w:lang w:val="en-US" w:eastAsia="ru-RU" w:bidi="ru-RU"/>
              </w:rPr>
              <w:t xml:space="preserve">Installation of stands (unequipped area) </w:t>
            </w:r>
            <w:r w:rsidRPr="003E69D7">
              <w:rPr>
                <w:rFonts w:eastAsia="Arial"/>
                <w:b/>
                <w:color w:val="000000"/>
                <w:vertAlign w:val="superscript"/>
                <w:lang w:val="en-US" w:eastAsia="ru-RU" w:bidi="ru-RU"/>
              </w:rPr>
              <w:t>1</w:t>
            </w:r>
          </w:p>
        </w:tc>
      </w:tr>
      <w:tr w:rsidR="00973929" w:rsidRPr="00FA6755" w14:paraId="4D4620E0" w14:textId="77777777" w:rsidTr="00941F50">
        <w:trPr>
          <w:trHeight w:val="345"/>
        </w:trPr>
        <w:tc>
          <w:tcPr>
            <w:tcW w:w="1709" w:type="dxa"/>
          </w:tcPr>
          <w:p w14:paraId="677F7338" w14:textId="20214195" w:rsidR="00973929" w:rsidRPr="003E69D7" w:rsidRDefault="00EB6B4D">
            <w:pPr>
              <w:pStyle w:val="TableParagraph"/>
              <w:spacing w:before="128"/>
              <w:ind w:left="131"/>
            </w:pPr>
            <w:r w:rsidRPr="003E69D7">
              <w:rPr>
                <w:spacing w:val="-2"/>
              </w:rPr>
              <w:t>0</w:t>
            </w:r>
            <w:r w:rsidR="003D15F4" w:rsidRPr="003E69D7">
              <w:rPr>
                <w:spacing w:val="-2"/>
              </w:rPr>
              <w:t>4</w:t>
            </w:r>
            <w:r w:rsidRPr="003E69D7">
              <w:rPr>
                <w:spacing w:val="-2"/>
              </w:rPr>
              <w:t>.</w:t>
            </w:r>
            <w:r w:rsidR="003D15F4" w:rsidRPr="003E69D7">
              <w:rPr>
                <w:spacing w:val="-2"/>
              </w:rPr>
              <w:t>04</w:t>
            </w:r>
            <w:r w:rsidRPr="003E69D7">
              <w:rPr>
                <w:spacing w:val="-2"/>
              </w:rPr>
              <w:t>.202</w:t>
            </w:r>
            <w:r w:rsidR="003D15F4" w:rsidRPr="003E69D7">
              <w:rPr>
                <w:spacing w:val="-2"/>
              </w:rPr>
              <w:t>6</w:t>
            </w:r>
          </w:p>
        </w:tc>
        <w:tc>
          <w:tcPr>
            <w:tcW w:w="1974" w:type="dxa"/>
          </w:tcPr>
          <w:p w14:paraId="1F740E07" w14:textId="77777777" w:rsidR="00973929" w:rsidRPr="003E69D7" w:rsidRDefault="003273C0">
            <w:pPr>
              <w:pStyle w:val="TableParagraph"/>
              <w:spacing w:before="128"/>
              <w:ind w:left="136"/>
            </w:pPr>
            <w:r w:rsidRPr="003E69D7">
              <w:t>09.00 -</w:t>
            </w:r>
            <w:r w:rsidRPr="003E69D7">
              <w:rPr>
                <w:spacing w:val="-1"/>
              </w:rPr>
              <w:t xml:space="preserve"> </w:t>
            </w:r>
            <w:r w:rsidRPr="003E69D7">
              <w:rPr>
                <w:spacing w:val="-2"/>
              </w:rPr>
              <w:t>20.00</w:t>
            </w:r>
          </w:p>
        </w:tc>
        <w:tc>
          <w:tcPr>
            <w:tcW w:w="5954" w:type="dxa"/>
          </w:tcPr>
          <w:p w14:paraId="424ADE7C" w14:textId="77777777" w:rsidR="00973929" w:rsidRPr="003E69D7" w:rsidRDefault="00712261">
            <w:pPr>
              <w:pStyle w:val="TableParagraph"/>
              <w:spacing w:before="123"/>
              <w:ind w:left="121"/>
              <w:rPr>
                <w:b/>
                <w:position w:val="8"/>
                <w:lang w:val="en-US"/>
              </w:rPr>
            </w:pPr>
            <w:r w:rsidRPr="003E69D7">
              <w:rPr>
                <w:rFonts w:eastAsia="Arial"/>
                <w:color w:val="000000"/>
                <w:lang w:val="en-US" w:eastAsia="ru-RU" w:bidi="ru-RU"/>
              </w:rPr>
              <w:t xml:space="preserve">Installation of stands (unequipped area) </w:t>
            </w:r>
            <w:r w:rsidRPr="003E69D7">
              <w:rPr>
                <w:rFonts w:eastAsia="Arial"/>
                <w:b/>
                <w:color w:val="000000"/>
                <w:vertAlign w:val="superscript"/>
                <w:lang w:val="en-US" w:eastAsia="ru-RU" w:bidi="ru-RU"/>
              </w:rPr>
              <w:t>1</w:t>
            </w:r>
          </w:p>
        </w:tc>
      </w:tr>
      <w:tr w:rsidR="00973929" w:rsidRPr="00FA6755" w14:paraId="63594C0F" w14:textId="77777777" w:rsidTr="00941F50">
        <w:trPr>
          <w:trHeight w:val="323"/>
        </w:trPr>
        <w:tc>
          <w:tcPr>
            <w:tcW w:w="1709" w:type="dxa"/>
          </w:tcPr>
          <w:p w14:paraId="16680573" w14:textId="2287F27B" w:rsidR="00973929" w:rsidRPr="003E69D7" w:rsidRDefault="00EB6B4D">
            <w:pPr>
              <w:pStyle w:val="TableParagraph"/>
              <w:spacing w:before="131"/>
              <w:ind w:left="131"/>
            </w:pPr>
            <w:r w:rsidRPr="003E69D7">
              <w:rPr>
                <w:spacing w:val="-2"/>
              </w:rPr>
              <w:t>0</w:t>
            </w:r>
            <w:r w:rsidR="003D15F4" w:rsidRPr="003E69D7">
              <w:rPr>
                <w:spacing w:val="-2"/>
              </w:rPr>
              <w:t>5</w:t>
            </w:r>
            <w:r w:rsidRPr="003E69D7">
              <w:rPr>
                <w:spacing w:val="-2"/>
              </w:rPr>
              <w:t>.</w:t>
            </w:r>
            <w:r w:rsidR="003D15F4" w:rsidRPr="003E69D7">
              <w:rPr>
                <w:spacing w:val="-2"/>
              </w:rPr>
              <w:t>04</w:t>
            </w:r>
            <w:r w:rsidRPr="003E69D7">
              <w:rPr>
                <w:spacing w:val="-2"/>
              </w:rPr>
              <w:t>.202</w:t>
            </w:r>
            <w:r w:rsidR="003D15F4" w:rsidRPr="003E69D7">
              <w:rPr>
                <w:spacing w:val="-2"/>
              </w:rPr>
              <w:t>6</w:t>
            </w:r>
          </w:p>
        </w:tc>
        <w:tc>
          <w:tcPr>
            <w:tcW w:w="1974" w:type="dxa"/>
          </w:tcPr>
          <w:p w14:paraId="2FA5B89D" w14:textId="77777777" w:rsidR="00973929" w:rsidRPr="003E69D7" w:rsidRDefault="003273C0">
            <w:pPr>
              <w:pStyle w:val="TableParagraph"/>
              <w:spacing w:before="131"/>
              <w:ind w:left="136"/>
            </w:pPr>
            <w:r w:rsidRPr="003E69D7">
              <w:t>09.00 -</w:t>
            </w:r>
            <w:r w:rsidRPr="003E69D7">
              <w:rPr>
                <w:spacing w:val="-1"/>
              </w:rPr>
              <w:t xml:space="preserve"> </w:t>
            </w:r>
            <w:r w:rsidRPr="003E69D7">
              <w:rPr>
                <w:spacing w:val="-2"/>
              </w:rPr>
              <w:t>20.00</w:t>
            </w:r>
          </w:p>
        </w:tc>
        <w:tc>
          <w:tcPr>
            <w:tcW w:w="5954" w:type="dxa"/>
          </w:tcPr>
          <w:p w14:paraId="03A81C7B" w14:textId="77777777" w:rsidR="00973929" w:rsidRPr="003E69D7" w:rsidRDefault="00712261">
            <w:pPr>
              <w:pStyle w:val="TableParagraph"/>
              <w:spacing w:before="125"/>
              <w:ind w:left="121"/>
              <w:rPr>
                <w:b/>
                <w:position w:val="8"/>
                <w:lang w:val="en-US"/>
              </w:rPr>
            </w:pPr>
            <w:r w:rsidRPr="003E69D7">
              <w:rPr>
                <w:rFonts w:eastAsia="Arial"/>
                <w:color w:val="000000"/>
                <w:lang w:val="en-US" w:eastAsia="ru-RU" w:bidi="ru-RU"/>
              </w:rPr>
              <w:t xml:space="preserve">Installation of stands (unequipped area) </w:t>
            </w:r>
            <w:r w:rsidRPr="003E69D7">
              <w:rPr>
                <w:rFonts w:eastAsia="Arial"/>
                <w:b/>
                <w:color w:val="000000"/>
                <w:vertAlign w:val="superscript"/>
                <w:lang w:val="en-US" w:eastAsia="ru-RU" w:bidi="ru-RU"/>
              </w:rPr>
              <w:t>1</w:t>
            </w:r>
          </w:p>
        </w:tc>
      </w:tr>
      <w:tr w:rsidR="00973929" w:rsidRPr="00FA6755" w14:paraId="22BAEEB6" w14:textId="77777777" w:rsidTr="00941F50">
        <w:trPr>
          <w:trHeight w:val="444"/>
        </w:trPr>
        <w:tc>
          <w:tcPr>
            <w:tcW w:w="1709" w:type="dxa"/>
          </w:tcPr>
          <w:p w14:paraId="73C7D02F" w14:textId="2D23C665" w:rsidR="00973929" w:rsidRPr="003E69D7" w:rsidRDefault="00307940">
            <w:pPr>
              <w:pStyle w:val="TableParagraph"/>
              <w:spacing w:before="134"/>
              <w:ind w:left="131"/>
            </w:pPr>
            <w:r w:rsidRPr="003E69D7">
              <w:rPr>
                <w:spacing w:val="-2"/>
              </w:rPr>
              <w:t>0</w:t>
            </w:r>
            <w:r w:rsidR="003D15F4" w:rsidRPr="003E69D7">
              <w:rPr>
                <w:spacing w:val="-2"/>
              </w:rPr>
              <w:t>6</w:t>
            </w:r>
            <w:r w:rsidRPr="003E69D7">
              <w:rPr>
                <w:spacing w:val="-2"/>
              </w:rPr>
              <w:t>.</w:t>
            </w:r>
            <w:r w:rsidR="003D15F4" w:rsidRPr="003E69D7">
              <w:rPr>
                <w:spacing w:val="-2"/>
              </w:rPr>
              <w:t>04</w:t>
            </w:r>
            <w:r w:rsidRPr="003E69D7">
              <w:rPr>
                <w:spacing w:val="-2"/>
              </w:rPr>
              <w:t>.202</w:t>
            </w:r>
            <w:r w:rsidR="003D15F4" w:rsidRPr="003E69D7">
              <w:rPr>
                <w:spacing w:val="-2"/>
              </w:rPr>
              <w:t>6</w:t>
            </w:r>
          </w:p>
        </w:tc>
        <w:tc>
          <w:tcPr>
            <w:tcW w:w="1974" w:type="dxa"/>
          </w:tcPr>
          <w:p w14:paraId="538A9B20" w14:textId="77777777" w:rsidR="00973929" w:rsidRPr="003E69D7" w:rsidRDefault="003273C0">
            <w:pPr>
              <w:pStyle w:val="TableParagraph"/>
              <w:spacing w:before="134"/>
              <w:ind w:left="136"/>
            </w:pPr>
            <w:r w:rsidRPr="003E69D7">
              <w:t>09.00 -</w:t>
            </w:r>
            <w:r w:rsidRPr="003E69D7">
              <w:rPr>
                <w:spacing w:val="-1"/>
              </w:rPr>
              <w:t xml:space="preserve"> </w:t>
            </w:r>
            <w:r w:rsidRPr="003E69D7">
              <w:rPr>
                <w:spacing w:val="-2"/>
              </w:rPr>
              <w:t>20.00</w:t>
            </w:r>
          </w:p>
        </w:tc>
        <w:tc>
          <w:tcPr>
            <w:tcW w:w="5954" w:type="dxa"/>
          </w:tcPr>
          <w:p w14:paraId="076E04CD" w14:textId="77777777" w:rsidR="00973929" w:rsidRPr="003E69D7" w:rsidRDefault="00712261">
            <w:pPr>
              <w:pStyle w:val="TableParagraph"/>
              <w:spacing w:before="134"/>
              <w:ind w:left="121"/>
              <w:rPr>
                <w:b/>
                <w:lang w:val="en-US"/>
              </w:rPr>
            </w:pPr>
            <w:r w:rsidRPr="003E69D7">
              <w:rPr>
                <w:rFonts w:eastAsia="Arial"/>
                <w:color w:val="000000"/>
                <w:lang w:val="en-US" w:eastAsia="ru-RU" w:bidi="ru-RU"/>
              </w:rPr>
              <w:t xml:space="preserve">Installation of stands (unequipped area) </w:t>
            </w:r>
            <w:r w:rsidRPr="003E69D7">
              <w:rPr>
                <w:rFonts w:eastAsia="Arial"/>
                <w:b/>
                <w:color w:val="000000"/>
                <w:vertAlign w:val="superscript"/>
                <w:lang w:val="en-US" w:eastAsia="ru-RU" w:bidi="ru-RU"/>
              </w:rPr>
              <w:t>1</w:t>
            </w:r>
          </w:p>
        </w:tc>
      </w:tr>
      <w:tr w:rsidR="00973929" w:rsidRPr="00FA6755" w14:paraId="04AB6486" w14:textId="77777777" w:rsidTr="00941F50">
        <w:trPr>
          <w:trHeight w:val="549"/>
        </w:trPr>
        <w:tc>
          <w:tcPr>
            <w:tcW w:w="1709" w:type="dxa"/>
          </w:tcPr>
          <w:p w14:paraId="78648578" w14:textId="11C01AEC" w:rsidR="00973929" w:rsidRPr="003E69D7" w:rsidRDefault="003D15F4">
            <w:pPr>
              <w:pStyle w:val="TableParagraph"/>
              <w:spacing w:before="131"/>
              <w:ind w:left="131"/>
            </w:pPr>
            <w:r w:rsidRPr="003E69D7">
              <w:rPr>
                <w:spacing w:val="-2"/>
              </w:rPr>
              <w:lastRenderedPageBreak/>
              <w:t>07</w:t>
            </w:r>
            <w:r w:rsidR="00307940" w:rsidRPr="003E69D7">
              <w:rPr>
                <w:spacing w:val="-2"/>
              </w:rPr>
              <w:t>.</w:t>
            </w:r>
            <w:r w:rsidRPr="003E69D7">
              <w:rPr>
                <w:spacing w:val="-2"/>
              </w:rPr>
              <w:t>04</w:t>
            </w:r>
            <w:r w:rsidR="00307940" w:rsidRPr="003E69D7">
              <w:rPr>
                <w:spacing w:val="-2"/>
              </w:rPr>
              <w:t>.202</w:t>
            </w:r>
            <w:r w:rsidRPr="003E69D7">
              <w:rPr>
                <w:spacing w:val="-2"/>
              </w:rPr>
              <w:t>6</w:t>
            </w:r>
          </w:p>
        </w:tc>
        <w:tc>
          <w:tcPr>
            <w:tcW w:w="1974" w:type="dxa"/>
          </w:tcPr>
          <w:p w14:paraId="43614621" w14:textId="77777777" w:rsidR="00973929" w:rsidRPr="003E69D7" w:rsidRDefault="003273C0">
            <w:pPr>
              <w:pStyle w:val="TableParagraph"/>
              <w:spacing w:before="131"/>
              <w:ind w:left="136"/>
            </w:pPr>
            <w:r w:rsidRPr="003E69D7">
              <w:t>09.00 -</w:t>
            </w:r>
            <w:r w:rsidRPr="003E69D7">
              <w:rPr>
                <w:spacing w:val="-1"/>
              </w:rPr>
              <w:t xml:space="preserve"> </w:t>
            </w:r>
            <w:r w:rsidRPr="003E69D7">
              <w:rPr>
                <w:spacing w:val="-2"/>
              </w:rPr>
              <w:t>20.00</w:t>
            </w:r>
          </w:p>
        </w:tc>
        <w:tc>
          <w:tcPr>
            <w:tcW w:w="5954" w:type="dxa"/>
          </w:tcPr>
          <w:p w14:paraId="05CC2B72" w14:textId="77777777" w:rsidR="00973929" w:rsidRPr="003E69D7" w:rsidRDefault="00712261">
            <w:pPr>
              <w:pStyle w:val="TableParagraph"/>
              <w:spacing w:before="125"/>
              <w:ind w:left="121"/>
              <w:rPr>
                <w:b/>
                <w:position w:val="8"/>
                <w:lang w:val="en-US"/>
              </w:rPr>
            </w:pPr>
            <w:r w:rsidRPr="003E69D7">
              <w:rPr>
                <w:rFonts w:eastAsia="Arial"/>
                <w:color w:val="000000"/>
                <w:lang w:val="en-US" w:eastAsia="ru-RU" w:bidi="ru-RU"/>
              </w:rPr>
              <w:t xml:space="preserve">Installation of stands (unequipped area) </w:t>
            </w:r>
            <w:r w:rsidRPr="003E69D7">
              <w:rPr>
                <w:rFonts w:eastAsia="Arial"/>
                <w:b/>
                <w:color w:val="000000"/>
                <w:vertAlign w:val="superscript"/>
                <w:lang w:val="en-US" w:eastAsia="ru-RU" w:bidi="ru-RU"/>
              </w:rPr>
              <w:t>1</w:t>
            </w:r>
          </w:p>
        </w:tc>
      </w:tr>
      <w:tr w:rsidR="00973929" w:rsidRPr="00FA6755" w14:paraId="654DA991" w14:textId="77777777" w:rsidTr="00941F50">
        <w:trPr>
          <w:trHeight w:val="683"/>
        </w:trPr>
        <w:tc>
          <w:tcPr>
            <w:tcW w:w="1709" w:type="dxa"/>
            <w:vMerge w:val="restart"/>
          </w:tcPr>
          <w:p w14:paraId="3E3C0D52" w14:textId="77777777" w:rsidR="00973929" w:rsidRPr="003E69D7" w:rsidRDefault="00973929">
            <w:pPr>
              <w:pStyle w:val="TableParagraph"/>
              <w:ind w:left="0"/>
              <w:rPr>
                <w:b/>
                <w:lang w:val="en-US"/>
              </w:rPr>
            </w:pPr>
          </w:p>
          <w:p w14:paraId="20D7D5D0" w14:textId="77777777" w:rsidR="00973929" w:rsidRPr="003E69D7" w:rsidRDefault="00973929">
            <w:pPr>
              <w:pStyle w:val="TableParagraph"/>
              <w:spacing w:before="75"/>
              <w:ind w:left="0"/>
              <w:rPr>
                <w:b/>
                <w:lang w:val="en-US"/>
              </w:rPr>
            </w:pPr>
          </w:p>
          <w:p w14:paraId="133249EF" w14:textId="485C8FCD" w:rsidR="00973929" w:rsidRPr="003E69D7" w:rsidRDefault="003D15F4">
            <w:pPr>
              <w:pStyle w:val="TableParagraph"/>
              <w:ind w:left="131"/>
            </w:pPr>
            <w:r w:rsidRPr="003E69D7">
              <w:rPr>
                <w:spacing w:val="-2"/>
              </w:rPr>
              <w:t>08.04</w:t>
            </w:r>
            <w:r w:rsidR="002B0FA3" w:rsidRPr="003E69D7">
              <w:rPr>
                <w:spacing w:val="-2"/>
              </w:rPr>
              <w:t>.202</w:t>
            </w:r>
            <w:r w:rsidRPr="003E69D7">
              <w:rPr>
                <w:spacing w:val="-2"/>
              </w:rPr>
              <w:t>6</w:t>
            </w:r>
          </w:p>
        </w:tc>
        <w:tc>
          <w:tcPr>
            <w:tcW w:w="1974" w:type="dxa"/>
          </w:tcPr>
          <w:p w14:paraId="0B4B003D" w14:textId="3A6339DE" w:rsidR="00973929" w:rsidRPr="003E69D7" w:rsidRDefault="003D15F4">
            <w:pPr>
              <w:pStyle w:val="TableParagraph"/>
              <w:spacing w:before="162"/>
              <w:ind w:left="136"/>
            </w:pPr>
            <w:r w:rsidRPr="003E69D7">
              <w:t>10</w:t>
            </w:r>
            <w:r w:rsidR="003273C0" w:rsidRPr="003E69D7">
              <w:t>.00 -</w:t>
            </w:r>
            <w:r w:rsidR="003273C0" w:rsidRPr="003E69D7">
              <w:rPr>
                <w:spacing w:val="-1"/>
              </w:rPr>
              <w:t xml:space="preserve"> </w:t>
            </w:r>
            <w:r w:rsidR="003273C0" w:rsidRPr="003E69D7">
              <w:rPr>
                <w:spacing w:val="-2"/>
              </w:rPr>
              <w:t>20.00</w:t>
            </w:r>
          </w:p>
        </w:tc>
        <w:tc>
          <w:tcPr>
            <w:tcW w:w="5954" w:type="dxa"/>
          </w:tcPr>
          <w:p w14:paraId="5754D04B" w14:textId="77777777" w:rsidR="00712261" w:rsidRPr="003E69D7" w:rsidRDefault="00712261" w:rsidP="00712261">
            <w:pPr>
              <w:ind w:left="112" w:right="167"/>
              <w:rPr>
                <w:rFonts w:eastAsia="Arial"/>
                <w:color w:val="000000"/>
                <w:lang w:val="en-US" w:eastAsia="ru-RU" w:bidi="ru-RU"/>
              </w:rPr>
            </w:pPr>
            <w:r w:rsidRPr="003E69D7">
              <w:rPr>
                <w:rFonts w:eastAsia="Arial"/>
                <w:color w:val="000000"/>
                <w:lang w:val="en-US" w:eastAsia="ru-RU" w:bidi="ru-RU"/>
              </w:rPr>
              <w:t>Equipment delivery by Exhibitors</w:t>
            </w:r>
          </w:p>
          <w:p w14:paraId="6BC7A68F" w14:textId="77777777" w:rsidR="00973929" w:rsidRPr="003E69D7" w:rsidRDefault="00712261" w:rsidP="00712261">
            <w:pPr>
              <w:pStyle w:val="TableParagraph"/>
              <w:spacing w:before="7" w:line="290" w:lineRule="atLeast"/>
              <w:ind w:left="121"/>
              <w:rPr>
                <w:lang w:val="en-US"/>
              </w:rPr>
            </w:pPr>
            <w:r w:rsidRPr="003E69D7">
              <w:rPr>
                <w:rFonts w:eastAsia="Arial"/>
                <w:color w:val="000000"/>
                <w:lang w:val="en-US" w:eastAsia="ru-RU" w:bidi="ru-RU"/>
              </w:rPr>
              <w:t>(all shipments (exhibits) must be delivered and unpacked)</w:t>
            </w:r>
          </w:p>
        </w:tc>
      </w:tr>
      <w:tr w:rsidR="00973929" w:rsidRPr="00FA6755" w14:paraId="736007F8" w14:textId="77777777" w:rsidTr="00941F50">
        <w:trPr>
          <w:trHeight w:val="439"/>
        </w:trPr>
        <w:tc>
          <w:tcPr>
            <w:tcW w:w="1709" w:type="dxa"/>
            <w:vMerge/>
            <w:tcBorders>
              <w:top w:val="nil"/>
            </w:tcBorders>
          </w:tcPr>
          <w:p w14:paraId="6F6F15FC" w14:textId="77777777" w:rsidR="00973929" w:rsidRPr="003E69D7" w:rsidRDefault="00973929">
            <w:pPr>
              <w:rPr>
                <w:lang w:val="en-US"/>
              </w:rPr>
            </w:pPr>
          </w:p>
        </w:tc>
        <w:tc>
          <w:tcPr>
            <w:tcW w:w="1974" w:type="dxa"/>
          </w:tcPr>
          <w:p w14:paraId="13AB5D7C" w14:textId="77777777" w:rsidR="00973929" w:rsidRPr="003E69D7" w:rsidRDefault="003273C0">
            <w:pPr>
              <w:pStyle w:val="TableParagraph"/>
              <w:spacing w:before="176"/>
              <w:ind w:left="136"/>
            </w:pPr>
            <w:r w:rsidRPr="003E69D7">
              <w:t>12.00 -</w:t>
            </w:r>
            <w:r w:rsidRPr="003E69D7">
              <w:rPr>
                <w:spacing w:val="-1"/>
              </w:rPr>
              <w:t xml:space="preserve"> </w:t>
            </w:r>
            <w:r w:rsidRPr="003E69D7">
              <w:rPr>
                <w:spacing w:val="-2"/>
              </w:rPr>
              <w:t>18.00</w:t>
            </w:r>
          </w:p>
        </w:tc>
        <w:tc>
          <w:tcPr>
            <w:tcW w:w="5954" w:type="dxa"/>
          </w:tcPr>
          <w:p w14:paraId="302E181E" w14:textId="77777777" w:rsidR="00973929" w:rsidRPr="003E69D7" w:rsidRDefault="00BA4A45">
            <w:pPr>
              <w:pStyle w:val="TableParagraph"/>
              <w:spacing w:before="20" w:line="259" w:lineRule="auto"/>
              <w:ind w:left="121"/>
              <w:rPr>
                <w:lang w:val="en-US"/>
              </w:rPr>
            </w:pPr>
            <w:r w:rsidRPr="003E69D7">
              <w:rPr>
                <w:rFonts w:eastAsia="Arial"/>
                <w:color w:val="000000"/>
                <w:lang w:val="en-US" w:eastAsia="ru-RU" w:bidi="ru-RU"/>
              </w:rPr>
              <w:t>Information booth operation - registration of Exhibitors</w:t>
            </w:r>
          </w:p>
        </w:tc>
      </w:tr>
      <w:tr w:rsidR="00973929" w:rsidRPr="00FA6755" w14:paraId="5070F243" w14:textId="77777777" w:rsidTr="00941F50">
        <w:trPr>
          <w:trHeight w:val="700"/>
        </w:trPr>
        <w:tc>
          <w:tcPr>
            <w:tcW w:w="1709" w:type="dxa"/>
            <w:vMerge w:val="restart"/>
          </w:tcPr>
          <w:p w14:paraId="461EA377" w14:textId="77777777" w:rsidR="00973929" w:rsidRPr="003E69D7" w:rsidRDefault="00973929">
            <w:pPr>
              <w:pStyle w:val="TableParagraph"/>
              <w:ind w:left="0"/>
              <w:rPr>
                <w:b/>
                <w:lang w:val="en-US"/>
              </w:rPr>
            </w:pPr>
          </w:p>
          <w:p w14:paraId="2071D523" w14:textId="77777777" w:rsidR="00973929" w:rsidRPr="003E69D7" w:rsidRDefault="00973929">
            <w:pPr>
              <w:pStyle w:val="TableParagraph"/>
              <w:spacing w:before="135"/>
              <w:ind w:left="0"/>
              <w:rPr>
                <w:b/>
                <w:lang w:val="en-US"/>
              </w:rPr>
            </w:pPr>
          </w:p>
          <w:p w14:paraId="4A0A6F70" w14:textId="4A57EA38" w:rsidR="00973929" w:rsidRPr="003E69D7" w:rsidRDefault="003D15F4">
            <w:pPr>
              <w:pStyle w:val="TableParagraph"/>
              <w:ind w:left="131"/>
            </w:pPr>
            <w:r w:rsidRPr="003E69D7">
              <w:rPr>
                <w:spacing w:val="-2"/>
              </w:rPr>
              <w:t>09</w:t>
            </w:r>
            <w:r w:rsidR="002B0FA3" w:rsidRPr="003E69D7">
              <w:rPr>
                <w:spacing w:val="-2"/>
              </w:rPr>
              <w:t>.</w:t>
            </w:r>
            <w:r w:rsidRPr="003E69D7">
              <w:rPr>
                <w:spacing w:val="-2"/>
              </w:rPr>
              <w:t>04</w:t>
            </w:r>
            <w:r w:rsidR="002B0FA3" w:rsidRPr="003E69D7">
              <w:rPr>
                <w:spacing w:val="-2"/>
              </w:rPr>
              <w:t>.202</w:t>
            </w:r>
            <w:r w:rsidRPr="003E69D7">
              <w:rPr>
                <w:spacing w:val="-2"/>
              </w:rPr>
              <w:t>6</w:t>
            </w:r>
          </w:p>
          <w:p w14:paraId="039BFC21" w14:textId="40799517" w:rsidR="00973929" w:rsidRPr="003E69D7" w:rsidRDefault="003D15F4" w:rsidP="003D15F4">
            <w:pPr>
              <w:pStyle w:val="TableParagraph"/>
              <w:spacing w:before="1"/>
              <w:ind w:left="131"/>
            </w:pPr>
            <w:r w:rsidRPr="003E69D7">
              <w:rPr>
                <w:spacing w:val="-2"/>
              </w:rPr>
              <w:t>10</w:t>
            </w:r>
            <w:r w:rsidR="002B0FA3" w:rsidRPr="003E69D7">
              <w:rPr>
                <w:spacing w:val="-2"/>
              </w:rPr>
              <w:t>.</w:t>
            </w:r>
            <w:r w:rsidRPr="003E69D7">
              <w:rPr>
                <w:spacing w:val="-2"/>
              </w:rPr>
              <w:t>04</w:t>
            </w:r>
            <w:r w:rsidR="002B0FA3" w:rsidRPr="003E69D7">
              <w:rPr>
                <w:spacing w:val="-2"/>
              </w:rPr>
              <w:t>.202</w:t>
            </w:r>
            <w:r w:rsidRPr="003E69D7">
              <w:rPr>
                <w:spacing w:val="-2"/>
              </w:rPr>
              <w:t>6</w:t>
            </w:r>
          </w:p>
        </w:tc>
        <w:tc>
          <w:tcPr>
            <w:tcW w:w="1974" w:type="dxa"/>
          </w:tcPr>
          <w:p w14:paraId="12244001" w14:textId="77777777" w:rsidR="00973929" w:rsidRPr="003E69D7" w:rsidRDefault="003273C0">
            <w:pPr>
              <w:pStyle w:val="TableParagraph"/>
              <w:spacing w:before="155"/>
              <w:ind w:left="136"/>
            </w:pPr>
            <w:r w:rsidRPr="003E69D7">
              <w:t>09.00 -</w:t>
            </w:r>
            <w:r w:rsidRPr="003E69D7">
              <w:rPr>
                <w:spacing w:val="-1"/>
              </w:rPr>
              <w:t xml:space="preserve"> </w:t>
            </w:r>
            <w:r w:rsidRPr="003E69D7">
              <w:rPr>
                <w:spacing w:val="-2"/>
              </w:rPr>
              <w:t>18.00</w:t>
            </w:r>
          </w:p>
        </w:tc>
        <w:tc>
          <w:tcPr>
            <w:tcW w:w="5954" w:type="dxa"/>
          </w:tcPr>
          <w:p w14:paraId="13B81AD1" w14:textId="77777777" w:rsidR="00BA4A45" w:rsidRPr="003E69D7" w:rsidRDefault="00BA4A45" w:rsidP="00BA4A45">
            <w:pPr>
              <w:ind w:left="112" w:right="167"/>
              <w:rPr>
                <w:rFonts w:eastAsia="Arial"/>
                <w:b/>
                <w:color w:val="000000"/>
                <w:vertAlign w:val="superscript"/>
                <w:lang w:val="en-US" w:eastAsia="ru-RU" w:bidi="ru-RU"/>
              </w:rPr>
            </w:pPr>
            <w:r w:rsidRPr="003E69D7">
              <w:rPr>
                <w:rFonts w:eastAsia="Arial"/>
                <w:color w:val="000000"/>
                <w:lang w:val="en-US" w:eastAsia="ru-RU" w:bidi="ru-RU"/>
              </w:rPr>
              <w:t>Opening hours of pavilions</w:t>
            </w:r>
            <w:r w:rsidRPr="003E69D7">
              <w:rPr>
                <w:rFonts w:eastAsia="Arial"/>
                <w:b/>
                <w:color w:val="000000"/>
                <w:vertAlign w:val="superscript"/>
                <w:lang w:val="en-US" w:eastAsia="ru-RU" w:bidi="ru-RU"/>
              </w:rPr>
              <w:t xml:space="preserve">2 </w:t>
            </w:r>
          </w:p>
          <w:p w14:paraId="18E97D19" w14:textId="77777777" w:rsidR="00973929" w:rsidRPr="003E69D7" w:rsidRDefault="00BA4A45" w:rsidP="00BA4A45">
            <w:pPr>
              <w:pStyle w:val="TableParagraph"/>
              <w:spacing w:before="13"/>
              <w:ind w:left="121" w:right="2378"/>
              <w:rPr>
                <w:lang w:val="en-US"/>
              </w:rPr>
            </w:pPr>
            <w:r w:rsidRPr="003E69D7">
              <w:rPr>
                <w:rFonts w:eastAsia="Arial"/>
                <w:color w:val="000000"/>
                <w:lang w:val="en-US" w:eastAsia="ru-RU" w:bidi="ru-RU"/>
              </w:rPr>
              <w:t>Information stand operation</w:t>
            </w:r>
          </w:p>
        </w:tc>
      </w:tr>
      <w:tr w:rsidR="00973929" w:rsidRPr="00FA6755" w14:paraId="2E8D0053" w14:textId="77777777" w:rsidTr="00941F50">
        <w:trPr>
          <w:trHeight w:val="414"/>
        </w:trPr>
        <w:tc>
          <w:tcPr>
            <w:tcW w:w="1709" w:type="dxa"/>
            <w:vMerge/>
            <w:tcBorders>
              <w:top w:val="nil"/>
            </w:tcBorders>
          </w:tcPr>
          <w:p w14:paraId="180AC770" w14:textId="77777777" w:rsidR="00973929" w:rsidRPr="003E69D7" w:rsidRDefault="00973929">
            <w:pPr>
              <w:rPr>
                <w:lang w:val="en-US"/>
              </w:rPr>
            </w:pPr>
          </w:p>
        </w:tc>
        <w:tc>
          <w:tcPr>
            <w:tcW w:w="1974" w:type="dxa"/>
          </w:tcPr>
          <w:p w14:paraId="7091D805" w14:textId="77777777" w:rsidR="00973929" w:rsidRPr="003E69D7" w:rsidRDefault="003273C0">
            <w:pPr>
              <w:pStyle w:val="TableParagraph"/>
              <w:spacing w:before="92"/>
              <w:ind w:left="136"/>
            </w:pPr>
            <w:r w:rsidRPr="003E69D7">
              <w:t>10.00 -</w:t>
            </w:r>
            <w:r w:rsidRPr="003E69D7">
              <w:rPr>
                <w:spacing w:val="-1"/>
              </w:rPr>
              <w:t xml:space="preserve"> </w:t>
            </w:r>
            <w:r w:rsidRPr="003E69D7">
              <w:rPr>
                <w:spacing w:val="-2"/>
              </w:rPr>
              <w:t>18.00</w:t>
            </w:r>
          </w:p>
        </w:tc>
        <w:tc>
          <w:tcPr>
            <w:tcW w:w="5954" w:type="dxa"/>
          </w:tcPr>
          <w:p w14:paraId="26192AD5" w14:textId="77777777" w:rsidR="00973929" w:rsidRPr="003E69D7" w:rsidRDefault="00BA4A45">
            <w:pPr>
              <w:pStyle w:val="TableParagraph"/>
              <w:spacing w:before="92"/>
              <w:ind w:left="121"/>
              <w:rPr>
                <w:lang w:val="en-US"/>
              </w:rPr>
            </w:pPr>
            <w:r w:rsidRPr="003E69D7">
              <w:rPr>
                <w:rFonts w:eastAsia="Arial"/>
                <w:color w:val="000000"/>
                <w:lang w:val="en-US" w:eastAsia="ru-RU" w:bidi="ru-RU"/>
              </w:rPr>
              <w:t>The exhibition is open to the public</w:t>
            </w:r>
          </w:p>
        </w:tc>
      </w:tr>
      <w:tr w:rsidR="00973929" w:rsidRPr="00FA6755" w14:paraId="10CF225A" w14:textId="77777777">
        <w:trPr>
          <w:trHeight w:val="613"/>
        </w:trPr>
        <w:tc>
          <w:tcPr>
            <w:tcW w:w="1709" w:type="dxa"/>
            <w:vMerge/>
            <w:tcBorders>
              <w:top w:val="nil"/>
            </w:tcBorders>
          </w:tcPr>
          <w:p w14:paraId="72524CE9" w14:textId="77777777" w:rsidR="00973929" w:rsidRPr="003E69D7" w:rsidRDefault="00973929">
            <w:pPr>
              <w:rPr>
                <w:lang w:val="en-US"/>
              </w:rPr>
            </w:pPr>
          </w:p>
        </w:tc>
        <w:tc>
          <w:tcPr>
            <w:tcW w:w="1974" w:type="dxa"/>
          </w:tcPr>
          <w:p w14:paraId="5A5D81E6" w14:textId="77777777" w:rsidR="00973929" w:rsidRPr="003E69D7" w:rsidRDefault="003273C0">
            <w:pPr>
              <w:pStyle w:val="TableParagraph"/>
              <w:spacing w:before="162"/>
              <w:ind w:left="136"/>
            </w:pPr>
            <w:r w:rsidRPr="003E69D7">
              <w:t>09.00 -</w:t>
            </w:r>
            <w:r w:rsidRPr="003E69D7">
              <w:rPr>
                <w:spacing w:val="-1"/>
              </w:rPr>
              <w:t xml:space="preserve"> </w:t>
            </w:r>
            <w:r w:rsidRPr="003E69D7">
              <w:rPr>
                <w:spacing w:val="-2"/>
              </w:rPr>
              <w:t>18.00</w:t>
            </w:r>
          </w:p>
        </w:tc>
        <w:tc>
          <w:tcPr>
            <w:tcW w:w="5954" w:type="dxa"/>
          </w:tcPr>
          <w:p w14:paraId="504D4D1D" w14:textId="77777777" w:rsidR="00BA4A45" w:rsidRPr="003E69D7" w:rsidRDefault="00BA4A45" w:rsidP="00BA4A45">
            <w:pPr>
              <w:ind w:left="112" w:right="167"/>
              <w:rPr>
                <w:rFonts w:eastAsia="Arial"/>
                <w:b/>
                <w:color w:val="000000"/>
                <w:vertAlign w:val="superscript"/>
                <w:lang w:val="en-US" w:eastAsia="ru-RU" w:bidi="ru-RU"/>
              </w:rPr>
            </w:pPr>
            <w:r w:rsidRPr="003E69D7">
              <w:rPr>
                <w:rFonts w:eastAsia="Arial"/>
                <w:color w:val="000000"/>
                <w:lang w:val="en-US" w:eastAsia="ru-RU" w:bidi="ru-RU"/>
              </w:rPr>
              <w:t>Opening hours of pavilions</w:t>
            </w:r>
            <w:r w:rsidRPr="003E69D7">
              <w:rPr>
                <w:rFonts w:eastAsia="Arial"/>
                <w:b/>
                <w:color w:val="000000"/>
                <w:vertAlign w:val="superscript"/>
                <w:lang w:val="en-US" w:eastAsia="ru-RU" w:bidi="ru-RU"/>
              </w:rPr>
              <w:t xml:space="preserve">2 </w:t>
            </w:r>
          </w:p>
          <w:p w14:paraId="40943557" w14:textId="77777777" w:rsidR="00973929" w:rsidRPr="003E69D7" w:rsidRDefault="00BA4A45" w:rsidP="00BA4A45">
            <w:pPr>
              <w:pStyle w:val="TableParagraph"/>
              <w:spacing w:before="17"/>
              <w:ind w:left="121" w:right="2378"/>
              <w:rPr>
                <w:lang w:val="en-US"/>
              </w:rPr>
            </w:pPr>
            <w:r w:rsidRPr="003E69D7">
              <w:rPr>
                <w:rFonts w:eastAsia="Arial"/>
                <w:color w:val="000000"/>
                <w:lang w:val="en-US" w:eastAsia="ru-RU" w:bidi="ru-RU"/>
              </w:rPr>
              <w:t>Information stand operation</w:t>
            </w:r>
          </w:p>
        </w:tc>
      </w:tr>
      <w:tr w:rsidR="00973929" w:rsidRPr="00FA6755" w14:paraId="6EC63F4E" w14:textId="77777777">
        <w:trPr>
          <w:trHeight w:val="494"/>
        </w:trPr>
        <w:tc>
          <w:tcPr>
            <w:tcW w:w="1709" w:type="dxa"/>
            <w:vMerge/>
            <w:tcBorders>
              <w:top w:val="nil"/>
            </w:tcBorders>
          </w:tcPr>
          <w:p w14:paraId="75657EB4" w14:textId="77777777" w:rsidR="00973929" w:rsidRPr="003E69D7" w:rsidRDefault="00973929">
            <w:pPr>
              <w:rPr>
                <w:lang w:val="en-US"/>
              </w:rPr>
            </w:pPr>
          </w:p>
        </w:tc>
        <w:tc>
          <w:tcPr>
            <w:tcW w:w="1974" w:type="dxa"/>
          </w:tcPr>
          <w:p w14:paraId="51BABF71" w14:textId="77777777" w:rsidR="00973929" w:rsidRPr="003E69D7" w:rsidRDefault="003273C0">
            <w:pPr>
              <w:pStyle w:val="TableParagraph"/>
              <w:spacing w:before="102"/>
              <w:ind w:left="136"/>
            </w:pPr>
            <w:r w:rsidRPr="003E69D7">
              <w:t xml:space="preserve">10.00 – </w:t>
            </w:r>
            <w:r w:rsidRPr="003E69D7">
              <w:rPr>
                <w:spacing w:val="-2"/>
              </w:rPr>
              <w:t>18.00</w:t>
            </w:r>
          </w:p>
        </w:tc>
        <w:tc>
          <w:tcPr>
            <w:tcW w:w="5954" w:type="dxa"/>
          </w:tcPr>
          <w:p w14:paraId="044F3C3A" w14:textId="77777777" w:rsidR="00973929" w:rsidRPr="003E69D7" w:rsidRDefault="00BA4A45">
            <w:pPr>
              <w:pStyle w:val="TableParagraph"/>
              <w:spacing w:before="102"/>
              <w:ind w:left="121"/>
              <w:rPr>
                <w:lang w:val="en-US"/>
              </w:rPr>
            </w:pPr>
            <w:r w:rsidRPr="003E69D7">
              <w:rPr>
                <w:rFonts w:eastAsia="Arial"/>
                <w:color w:val="000000"/>
                <w:lang w:val="en-US" w:eastAsia="ru-RU" w:bidi="ru-RU"/>
              </w:rPr>
              <w:t>The exhibition is open to the public</w:t>
            </w:r>
          </w:p>
        </w:tc>
      </w:tr>
      <w:tr w:rsidR="00973929" w:rsidRPr="00FA6755" w14:paraId="175C8CCD" w14:textId="77777777">
        <w:trPr>
          <w:trHeight w:val="551"/>
        </w:trPr>
        <w:tc>
          <w:tcPr>
            <w:tcW w:w="1709" w:type="dxa"/>
            <w:vMerge w:val="restart"/>
          </w:tcPr>
          <w:p w14:paraId="4677830E" w14:textId="77777777" w:rsidR="00973929" w:rsidRPr="003E69D7" w:rsidRDefault="00973929">
            <w:pPr>
              <w:pStyle w:val="TableParagraph"/>
              <w:ind w:left="0"/>
              <w:rPr>
                <w:b/>
                <w:lang w:val="en-US"/>
              </w:rPr>
            </w:pPr>
          </w:p>
          <w:p w14:paraId="4D366ABA" w14:textId="77777777" w:rsidR="00973929" w:rsidRPr="004042F4" w:rsidRDefault="00973929">
            <w:pPr>
              <w:pStyle w:val="TableParagraph"/>
              <w:spacing w:before="66"/>
              <w:ind w:left="0"/>
              <w:rPr>
                <w:b/>
                <w:lang w:val="en-US"/>
              </w:rPr>
            </w:pPr>
          </w:p>
          <w:p w14:paraId="03DF8066" w14:textId="77777777" w:rsidR="003D15F4" w:rsidRPr="004042F4" w:rsidRDefault="003D15F4">
            <w:pPr>
              <w:pStyle w:val="TableParagraph"/>
              <w:spacing w:before="66"/>
              <w:ind w:left="0"/>
              <w:rPr>
                <w:b/>
                <w:lang w:val="en-US"/>
              </w:rPr>
            </w:pPr>
          </w:p>
          <w:p w14:paraId="3BA94334" w14:textId="66420B96" w:rsidR="00973929" w:rsidRPr="003E69D7" w:rsidRDefault="002B0FA3">
            <w:pPr>
              <w:pStyle w:val="TableParagraph"/>
              <w:ind w:left="131"/>
            </w:pPr>
            <w:r w:rsidRPr="003E69D7">
              <w:rPr>
                <w:spacing w:val="-2"/>
              </w:rPr>
              <w:t>1</w:t>
            </w:r>
            <w:r w:rsidR="003D15F4" w:rsidRPr="003E69D7">
              <w:rPr>
                <w:spacing w:val="-2"/>
              </w:rPr>
              <w:t>1</w:t>
            </w:r>
            <w:r w:rsidRPr="003E69D7">
              <w:rPr>
                <w:spacing w:val="-2"/>
              </w:rPr>
              <w:t>.</w:t>
            </w:r>
            <w:r w:rsidR="003D15F4" w:rsidRPr="003E69D7">
              <w:rPr>
                <w:spacing w:val="-2"/>
              </w:rPr>
              <w:t>04</w:t>
            </w:r>
            <w:r w:rsidRPr="003E69D7">
              <w:rPr>
                <w:spacing w:val="-2"/>
              </w:rPr>
              <w:t>.202</w:t>
            </w:r>
            <w:r w:rsidR="003D15F4" w:rsidRPr="003E69D7">
              <w:rPr>
                <w:spacing w:val="-2"/>
              </w:rPr>
              <w:t>6</w:t>
            </w:r>
          </w:p>
        </w:tc>
        <w:tc>
          <w:tcPr>
            <w:tcW w:w="1974" w:type="dxa"/>
          </w:tcPr>
          <w:p w14:paraId="6783EF5D" w14:textId="77777777" w:rsidR="00973929" w:rsidRPr="003E69D7" w:rsidRDefault="003273C0">
            <w:pPr>
              <w:pStyle w:val="TableParagraph"/>
              <w:spacing w:before="131"/>
              <w:ind w:left="136"/>
            </w:pPr>
            <w:r w:rsidRPr="003E69D7">
              <w:t>09.00 -</w:t>
            </w:r>
            <w:r w:rsidRPr="003E69D7">
              <w:rPr>
                <w:spacing w:val="-1"/>
              </w:rPr>
              <w:t xml:space="preserve"> </w:t>
            </w:r>
            <w:r w:rsidRPr="003E69D7">
              <w:rPr>
                <w:spacing w:val="-2"/>
              </w:rPr>
              <w:t>16.00</w:t>
            </w:r>
          </w:p>
        </w:tc>
        <w:tc>
          <w:tcPr>
            <w:tcW w:w="5954" w:type="dxa"/>
          </w:tcPr>
          <w:p w14:paraId="4B82BBF2" w14:textId="77777777" w:rsidR="00BA4A45" w:rsidRPr="003E69D7" w:rsidRDefault="00BA4A45" w:rsidP="00BA4A45">
            <w:pPr>
              <w:ind w:left="112" w:right="167"/>
              <w:rPr>
                <w:rFonts w:eastAsia="Arial"/>
                <w:b/>
                <w:color w:val="000000"/>
                <w:vertAlign w:val="superscript"/>
                <w:lang w:val="en-US" w:eastAsia="ru-RU" w:bidi="ru-RU"/>
              </w:rPr>
            </w:pPr>
            <w:r w:rsidRPr="003E69D7">
              <w:rPr>
                <w:rFonts w:eastAsia="Arial"/>
                <w:color w:val="000000"/>
                <w:lang w:val="en-US" w:eastAsia="ru-RU" w:bidi="ru-RU"/>
              </w:rPr>
              <w:t>Opening hours of pavilions</w:t>
            </w:r>
            <w:r w:rsidRPr="003E69D7">
              <w:rPr>
                <w:rFonts w:eastAsia="Arial"/>
                <w:b/>
                <w:color w:val="000000"/>
                <w:vertAlign w:val="superscript"/>
                <w:lang w:val="en-US" w:eastAsia="ru-RU" w:bidi="ru-RU"/>
              </w:rPr>
              <w:t xml:space="preserve">2 </w:t>
            </w:r>
          </w:p>
          <w:p w14:paraId="717101BC" w14:textId="77777777" w:rsidR="00973929" w:rsidRPr="003E69D7" w:rsidRDefault="00BA4A45" w:rsidP="00BA4A45">
            <w:pPr>
              <w:pStyle w:val="TableParagraph"/>
              <w:spacing w:line="264" w:lineRule="exact"/>
              <w:ind w:left="121"/>
              <w:rPr>
                <w:lang w:val="en-US"/>
              </w:rPr>
            </w:pPr>
            <w:r w:rsidRPr="003E69D7">
              <w:rPr>
                <w:rFonts w:eastAsia="Arial"/>
                <w:color w:val="000000"/>
                <w:lang w:val="en-US" w:eastAsia="ru-RU" w:bidi="ru-RU"/>
              </w:rPr>
              <w:t>Information stand operation</w:t>
            </w:r>
          </w:p>
        </w:tc>
      </w:tr>
      <w:tr w:rsidR="00973929" w:rsidRPr="00FA6755" w14:paraId="052464A4" w14:textId="77777777" w:rsidTr="00941F50">
        <w:trPr>
          <w:trHeight w:val="429"/>
        </w:trPr>
        <w:tc>
          <w:tcPr>
            <w:tcW w:w="1709" w:type="dxa"/>
            <w:vMerge/>
            <w:tcBorders>
              <w:top w:val="nil"/>
            </w:tcBorders>
          </w:tcPr>
          <w:p w14:paraId="54923F8E" w14:textId="77777777" w:rsidR="00973929" w:rsidRPr="003E69D7" w:rsidRDefault="00973929">
            <w:pPr>
              <w:rPr>
                <w:lang w:val="en-US"/>
              </w:rPr>
            </w:pPr>
          </w:p>
        </w:tc>
        <w:tc>
          <w:tcPr>
            <w:tcW w:w="1974" w:type="dxa"/>
          </w:tcPr>
          <w:p w14:paraId="099D1570" w14:textId="77777777" w:rsidR="00973929" w:rsidRPr="003E69D7" w:rsidRDefault="003273C0">
            <w:pPr>
              <w:pStyle w:val="TableParagraph"/>
              <w:spacing w:before="109"/>
              <w:ind w:left="136"/>
            </w:pPr>
            <w:r w:rsidRPr="003E69D7">
              <w:t>10.00 -</w:t>
            </w:r>
            <w:r w:rsidRPr="003E69D7">
              <w:rPr>
                <w:spacing w:val="-1"/>
              </w:rPr>
              <w:t xml:space="preserve"> </w:t>
            </w:r>
            <w:r w:rsidRPr="003E69D7">
              <w:rPr>
                <w:spacing w:val="-2"/>
              </w:rPr>
              <w:t>16.00</w:t>
            </w:r>
          </w:p>
        </w:tc>
        <w:tc>
          <w:tcPr>
            <w:tcW w:w="5954" w:type="dxa"/>
          </w:tcPr>
          <w:p w14:paraId="6A4C1DE9" w14:textId="77777777" w:rsidR="00973929" w:rsidRPr="003E69D7" w:rsidRDefault="00BA4A45">
            <w:pPr>
              <w:pStyle w:val="TableParagraph"/>
              <w:spacing w:before="109"/>
              <w:ind w:left="121"/>
              <w:rPr>
                <w:lang w:val="en-US"/>
              </w:rPr>
            </w:pPr>
            <w:r w:rsidRPr="003E69D7">
              <w:rPr>
                <w:rFonts w:eastAsia="Arial"/>
                <w:color w:val="000000"/>
                <w:lang w:val="en-US" w:eastAsia="ru-RU" w:bidi="ru-RU"/>
              </w:rPr>
              <w:t>The exhibition is open to the public</w:t>
            </w:r>
          </w:p>
        </w:tc>
      </w:tr>
      <w:tr w:rsidR="00973929" w:rsidRPr="00FA6755" w14:paraId="529599F8" w14:textId="77777777" w:rsidTr="00BA4A45">
        <w:trPr>
          <w:trHeight w:val="803"/>
        </w:trPr>
        <w:tc>
          <w:tcPr>
            <w:tcW w:w="1709" w:type="dxa"/>
            <w:vMerge/>
            <w:tcBorders>
              <w:top w:val="nil"/>
            </w:tcBorders>
          </w:tcPr>
          <w:p w14:paraId="603597C1" w14:textId="77777777" w:rsidR="00973929" w:rsidRPr="003E69D7" w:rsidRDefault="00973929">
            <w:pPr>
              <w:rPr>
                <w:lang w:val="en-US"/>
              </w:rPr>
            </w:pPr>
          </w:p>
        </w:tc>
        <w:tc>
          <w:tcPr>
            <w:tcW w:w="1974" w:type="dxa"/>
          </w:tcPr>
          <w:p w14:paraId="7A8285F5" w14:textId="77777777" w:rsidR="003D15F4" w:rsidRPr="004042F4" w:rsidRDefault="003D15F4" w:rsidP="003D15F4">
            <w:pPr>
              <w:pStyle w:val="TableParagraph"/>
              <w:ind w:left="0"/>
              <w:rPr>
                <w:b/>
                <w:lang w:val="en-US"/>
              </w:rPr>
            </w:pPr>
          </w:p>
          <w:p w14:paraId="74BC6DAD" w14:textId="40490224" w:rsidR="00973929" w:rsidRPr="003E69D7" w:rsidRDefault="003D15F4" w:rsidP="003D15F4">
            <w:pPr>
              <w:pStyle w:val="TableParagraph"/>
              <w:ind w:left="0"/>
            </w:pPr>
            <w:r w:rsidRPr="004042F4">
              <w:rPr>
                <w:b/>
                <w:lang w:val="en-US"/>
              </w:rPr>
              <w:t xml:space="preserve">   </w:t>
            </w:r>
            <w:r w:rsidR="003273C0" w:rsidRPr="003E69D7">
              <w:t>16.00 -</w:t>
            </w:r>
            <w:r w:rsidR="003273C0" w:rsidRPr="003E69D7">
              <w:rPr>
                <w:spacing w:val="-1"/>
              </w:rPr>
              <w:t xml:space="preserve"> </w:t>
            </w:r>
            <w:r w:rsidR="00BA4A45" w:rsidRPr="003E69D7">
              <w:rPr>
                <w:spacing w:val="-2"/>
              </w:rPr>
              <w:t>20.00</w:t>
            </w:r>
          </w:p>
        </w:tc>
        <w:tc>
          <w:tcPr>
            <w:tcW w:w="5954" w:type="dxa"/>
          </w:tcPr>
          <w:p w14:paraId="642D2CC8" w14:textId="77777777" w:rsidR="00973929" w:rsidRPr="004042F4" w:rsidRDefault="00BA4A45" w:rsidP="00BA4A45">
            <w:pPr>
              <w:ind w:left="112" w:right="167"/>
              <w:rPr>
                <w:rFonts w:eastAsia="Arial"/>
                <w:b/>
                <w:color w:val="000000"/>
                <w:vertAlign w:val="superscript"/>
                <w:lang w:val="en-US" w:eastAsia="ru-RU" w:bidi="ru-RU"/>
              </w:rPr>
            </w:pPr>
            <w:r w:rsidRPr="003E69D7">
              <w:rPr>
                <w:rFonts w:eastAsia="Arial"/>
                <w:color w:val="000000"/>
                <w:lang w:val="en-US" w:eastAsia="ru-RU" w:bidi="ru-RU"/>
              </w:rPr>
              <w:t xml:space="preserve">Removal of equipment by Exhibitors. Equipped stands must be vacated </w:t>
            </w:r>
            <w:r w:rsidRPr="003E69D7">
              <w:rPr>
                <w:rFonts w:eastAsia="Arial"/>
                <w:b/>
                <w:color w:val="000000"/>
                <w:vertAlign w:val="superscript"/>
                <w:lang w:val="en-US" w:eastAsia="ru-RU" w:bidi="ru-RU"/>
              </w:rPr>
              <w:t>3</w:t>
            </w:r>
          </w:p>
          <w:p w14:paraId="2A2F6B6A" w14:textId="77777777" w:rsidR="003E69D7" w:rsidRPr="004042F4" w:rsidRDefault="003E69D7" w:rsidP="00BA4A45">
            <w:pPr>
              <w:ind w:left="112" w:right="167"/>
              <w:rPr>
                <w:rFonts w:eastAsia="Arial"/>
                <w:b/>
                <w:color w:val="000000"/>
                <w:vertAlign w:val="superscript"/>
                <w:lang w:val="en-US" w:eastAsia="ru-RU" w:bidi="ru-RU"/>
              </w:rPr>
            </w:pPr>
          </w:p>
          <w:p w14:paraId="7BC869F3" w14:textId="7D4B8621" w:rsidR="003E69D7" w:rsidRPr="003E69D7" w:rsidRDefault="003E69D7" w:rsidP="00BA4A45">
            <w:pPr>
              <w:ind w:left="112" w:right="167"/>
              <w:rPr>
                <w:rFonts w:eastAsia="Arial"/>
                <w:b/>
                <w:bCs/>
                <w:color w:val="000000"/>
                <w:vertAlign w:val="superscript"/>
                <w:lang w:val="en-US" w:eastAsia="ru-RU" w:bidi="ru-RU"/>
              </w:rPr>
            </w:pPr>
            <w:r w:rsidRPr="003E69D7">
              <w:rPr>
                <w:rFonts w:eastAsia="Arial"/>
                <w:b/>
                <w:bCs/>
                <w:color w:val="000000"/>
                <w:lang w:val="en-US" w:eastAsia="ru-RU" w:bidi="ru-RU"/>
              </w:rPr>
              <w:t>Dismantling of the exposition and departure before 16:00 on the last day of the exhibition is PROHIBITED</w:t>
            </w:r>
          </w:p>
        </w:tc>
      </w:tr>
      <w:tr w:rsidR="00973929" w:rsidRPr="00BA4A45" w14:paraId="06578C26" w14:textId="77777777" w:rsidTr="00BA4A45">
        <w:trPr>
          <w:trHeight w:val="66"/>
        </w:trPr>
        <w:tc>
          <w:tcPr>
            <w:tcW w:w="1709" w:type="dxa"/>
          </w:tcPr>
          <w:p w14:paraId="5040A153" w14:textId="69CBC084" w:rsidR="00973929" w:rsidRPr="003E69D7" w:rsidRDefault="002B0FA3">
            <w:pPr>
              <w:pStyle w:val="TableParagraph"/>
              <w:spacing w:line="268" w:lineRule="exact"/>
              <w:ind w:left="131"/>
            </w:pPr>
            <w:r w:rsidRPr="003E69D7">
              <w:rPr>
                <w:spacing w:val="-2"/>
              </w:rPr>
              <w:t>1</w:t>
            </w:r>
            <w:r w:rsidR="003E69D7" w:rsidRPr="003E69D7">
              <w:rPr>
                <w:spacing w:val="-2"/>
              </w:rPr>
              <w:t>2</w:t>
            </w:r>
            <w:r w:rsidRPr="003E69D7">
              <w:rPr>
                <w:spacing w:val="-2"/>
              </w:rPr>
              <w:t>.</w:t>
            </w:r>
            <w:r w:rsidR="003E69D7" w:rsidRPr="003E69D7">
              <w:rPr>
                <w:spacing w:val="-2"/>
              </w:rPr>
              <w:t>04</w:t>
            </w:r>
            <w:r w:rsidRPr="003E69D7">
              <w:rPr>
                <w:spacing w:val="-2"/>
              </w:rPr>
              <w:t>.202</w:t>
            </w:r>
            <w:r w:rsidR="003E69D7" w:rsidRPr="003E69D7">
              <w:rPr>
                <w:spacing w:val="-2"/>
              </w:rPr>
              <w:t>6</w:t>
            </w:r>
          </w:p>
          <w:p w14:paraId="5A79CC03" w14:textId="24B1A324" w:rsidR="00973929" w:rsidRPr="003E69D7" w:rsidRDefault="002B0FA3">
            <w:pPr>
              <w:pStyle w:val="TableParagraph"/>
              <w:spacing w:line="266" w:lineRule="exact"/>
              <w:ind w:left="131"/>
            </w:pPr>
            <w:r w:rsidRPr="003E69D7">
              <w:rPr>
                <w:spacing w:val="-2"/>
              </w:rPr>
              <w:t>1</w:t>
            </w:r>
            <w:r w:rsidR="003E69D7" w:rsidRPr="003E69D7">
              <w:rPr>
                <w:spacing w:val="-2"/>
              </w:rPr>
              <w:t>3</w:t>
            </w:r>
            <w:r w:rsidRPr="003E69D7">
              <w:rPr>
                <w:spacing w:val="-2"/>
              </w:rPr>
              <w:t>.</w:t>
            </w:r>
            <w:r w:rsidR="003E69D7" w:rsidRPr="003E69D7">
              <w:rPr>
                <w:spacing w:val="-2"/>
              </w:rPr>
              <w:t>04</w:t>
            </w:r>
            <w:r w:rsidRPr="003E69D7">
              <w:rPr>
                <w:spacing w:val="-2"/>
              </w:rPr>
              <w:t>.202</w:t>
            </w:r>
            <w:r w:rsidR="003E69D7" w:rsidRPr="003E69D7">
              <w:rPr>
                <w:spacing w:val="-2"/>
              </w:rPr>
              <w:t>6</w:t>
            </w:r>
          </w:p>
        </w:tc>
        <w:tc>
          <w:tcPr>
            <w:tcW w:w="1974" w:type="dxa"/>
          </w:tcPr>
          <w:p w14:paraId="0D946749" w14:textId="77777777" w:rsidR="00973929" w:rsidRPr="003E69D7" w:rsidRDefault="003273C0">
            <w:pPr>
              <w:pStyle w:val="TableParagraph"/>
              <w:spacing w:before="131"/>
              <w:ind w:left="136"/>
            </w:pPr>
            <w:r w:rsidRPr="003E69D7">
              <w:t>09.00 -</w:t>
            </w:r>
            <w:r w:rsidRPr="003E69D7">
              <w:rPr>
                <w:spacing w:val="-1"/>
              </w:rPr>
              <w:t xml:space="preserve"> </w:t>
            </w:r>
            <w:r w:rsidRPr="003E69D7">
              <w:rPr>
                <w:spacing w:val="-2"/>
              </w:rPr>
              <w:t>20.00</w:t>
            </w:r>
          </w:p>
        </w:tc>
        <w:tc>
          <w:tcPr>
            <w:tcW w:w="5954" w:type="dxa"/>
          </w:tcPr>
          <w:p w14:paraId="114B06FB" w14:textId="77777777" w:rsidR="00973929" w:rsidRPr="003E69D7" w:rsidRDefault="00BA4A45">
            <w:pPr>
              <w:pStyle w:val="TableParagraph"/>
              <w:spacing w:before="131"/>
              <w:ind w:left="121"/>
            </w:pPr>
            <w:r w:rsidRPr="003E69D7">
              <w:rPr>
                <w:rFonts w:eastAsia="Arial"/>
                <w:color w:val="000000"/>
                <w:lang w:eastAsia="ru-RU" w:bidi="ru-RU"/>
              </w:rPr>
              <w:t>Dismantling</w:t>
            </w:r>
            <w:r w:rsidRPr="003E69D7">
              <w:rPr>
                <w:rFonts w:eastAsia="Arial"/>
                <w:color w:val="000000"/>
                <w:vertAlign w:val="superscript"/>
                <w:lang w:eastAsia="ru-RU" w:bidi="ru-RU"/>
              </w:rPr>
              <w:t>3</w:t>
            </w:r>
          </w:p>
        </w:tc>
      </w:tr>
    </w:tbl>
    <w:p w14:paraId="67A853C9" w14:textId="77777777" w:rsidR="00BA4A45" w:rsidRPr="00BA4A45" w:rsidRDefault="00BA4A45" w:rsidP="00BA4A45">
      <w:pPr>
        <w:jc w:val="both"/>
        <w:rPr>
          <w:rFonts w:eastAsia="Arial"/>
          <w:color w:val="000000"/>
          <w:lang w:eastAsia="ru-RU" w:bidi="ru-RU"/>
        </w:rPr>
      </w:pPr>
    </w:p>
    <w:p w14:paraId="3FA338E3" w14:textId="77777777" w:rsidR="00BA4A45" w:rsidRPr="00BA4A45" w:rsidRDefault="00BA4A45" w:rsidP="00BA4A45">
      <w:pPr>
        <w:autoSpaceDE/>
        <w:autoSpaceDN/>
        <w:ind w:left="720"/>
        <w:jc w:val="both"/>
        <w:rPr>
          <w:rFonts w:eastAsia="Arial"/>
          <w:color w:val="000000"/>
          <w:lang w:eastAsia="ru-RU" w:bidi="ru-RU"/>
        </w:rPr>
      </w:pPr>
      <w:r>
        <w:rPr>
          <w:rFonts w:eastAsia="Arial"/>
          <w:color w:val="000000"/>
          <w:lang w:val="en-US" w:eastAsia="ru-RU" w:bidi="ru-RU"/>
        </w:rPr>
        <w:t>Notes</w:t>
      </w:r>
      <w:r w:rsidRPr="00BA4A45">
        <w:rPr>
          <w:rFonts w:eastAsia="Arial"/>
          <w:color w:val="000000"/>
          <w:lang w:eastAsia="ru-RU" w:bidi="ru-RU"/>
        </w:rPr>
        <w:t>:</w:t>
      </w:r>
    </w:p>
    <w:p w14:paraId="73CA2165" w14:textId="77777777" w:rsidR="00BA4A45" w:rsidRPr="0022613E" w:rsidRDefault="00BA4A45" w:rsidP="00BA4A45">
      <w:pPr>
        <w:autoSpaceDE/>
        <w:autoSpaceDN/>
        <w:ind w:left="720"/>
        <w:jc w:val="both"/>
        <w:rPr>
          <w:rFonts w:eastAsia="Arial"/>
          <w:color w:val="000000"/>
          <w:lang w:val="en-US" w:eastAsia="ru-RU" w:bidi="ru-RU"/>
        </w:rPr>
      </w:pPr>
      <w:r w:rsidRPr="0022613E">
        <w:rPr>
          <w:rFonts w:eastAsia="Arial"/>
          <w:color w:val="000000"/>
          <w:lang w:val="en-US" w:eastAsia="ru-RU" w:bidi="ru-RU"/>
        </w:rPr>
        <w:t>1 The terms of installation/dismantling of large-size and heavy equipment and exhibits (for the installation of which the use of special loading and unloading equipment is required) must be agreed with the Organizer in advance.</w:t>
      </w:r>
    </w:p>
    <w:p w14:paraId="2C702417" w14:textId="77777777" w:rsidR="00BA4A45" w:rsidRPr="0022613E" w:rsidRDefault="00BA4A45" w:rsidP="00BA4A45">
      <w:pPr>
        <w:autoSpaceDE/>
        <w:autoSpaceDN/>
        <w:ind w:left="720"/>
        <w:jc w:val="both"/>
        <w:rPr>
          <w:rFonts w:eastAsia="Arial"/>
          <w:color w:val="000000"/>
          <w:lang w:val="en-US" w:eastAsia="ru-RU" w:bidi="ru-RU"/>
        </w:rPr>
      </w:pPr>
      <w:r w:rsidRPr="0022613E">
        <w:rPr>
          <w:rFonts w:eastAsia="Arial"/>
          <w:color w:val="000000"/>
          <w:lang w:val="en-US" w:eastAsia="ru-RU" w:bidi="ru-RU"/>
        </w:rPr>
        <w:t xml:space="preserve">2 Entrance to the pavilions is for exhibitors only. It is prohibited to carry out installation work at the </w:t>
      </w:r>
      <w:proofErr w:type="gramStart"/>
      <w:r w:rsidRPr="0022613E">
        <w:rPr>
          <w:rFonts w:eastAsia="Arial"/>
          <w:color w:val="000000"/>
          <w:lang w:val="en-US" w:eastAsia="ru-RU" w:bidi="ru-RU"/>
        </w:rPr>
        <w:t>stands,</w:t>
      </w:r>
      <w:proofErr w:type="gramEnd"/>
      <w:r w:rsidRPr="0022613E">
        <w:rPr>
          <w:rFonts w:eastAsia="Arial"/>
          <w:color w:val="000000"/>
          <w:lang w:val="en-US" w:eastAsia="ru-RU" w:bidi="ru-RU"/>
        </w:rPr>
        <w:t xml:space="preserve"> installation passes are invalid.</w:t>
      </w:r>
    </w:p>
    <w:p w14:paraId="65255EB2" w14:textId="77777777" w:rsidR="00BA4A45" w:rsidRPr="0022613E" w:rsidRDefault="00BA4A45" w:rsidP="00BA4A45">
      <w:pPr>
        <w:autoSpaceDE/>
        <w:autoSpaceDN/>
        <w:ind w:left="720"/>
        <w:jc w:val="both"/>
        <w:rPr>
          <w:rFonts w:eastAsia="Arial"/>
          <w:color w:val="000000"/>
          <w:lang w:val="en-US" w:eastAsia="ru-RU" w:bidi="ru-RU"/>
        </w:rPr>
      </w:pPr>
      <w:r w:rsidRPr="0022613E">
        <w:rPr>
          <w:rFonts w:eastAsia="Arial"/>
          <w:color w:val="000000"/>
          <w:lang w:val="en-US" w:eastAsia="ru-RU" w:bidi="ru-RU"/>
        </w:rPr>
        <w:t>3 All materials and structures of the Exhibitor shall be removed. After the specified date, the Exhibitor shall bear the risks of their damage by third parties or loss during dismantling works at the Exhibition.</w:t>
      </w:r>
    </w:p>
    <w:p w14:paraId="65AEB26C" w14:textId="4DCC570C" w:rsidR="00973929" w:rsidRPr="004042F4" w:rsidRDefault="00973929" w:rsidP="00BA4A45">
      <w:pPr>
        <w:pStyle w:val="BodyText"/>
        <w:ind w:right="485"/>
        <w:jc w:val="both"/>
        <w:rPr>
          <w:sz w:val="20"/>
          <w:szCs w:val="20"/>
          <w:lang w:val="en-US"/>
        </w:rPr>
      </w:pPr>
    </w:p>
    <w:p w14:paraId="77B78486" w14:textId="77777777" w:rsidR="003E69D7" w:rsidRPr="004042F4" w:rsidRDefault="003E69D7" w:rsidP="00BA4A45">
      <w:pPr>
        <w:pStyle w:val="BodyText"/>
        <w:ind w:right="485"/>
        <w:jc w:val="both"/>
        <w:rPr>
          <w:sz w:val="20"/>
          <w:szCs w:val="20"/>
          <w:lang w:val="en-US"/>
        </w:rPr>
      </w:pPr>
    </w:p>
    <w:p w14:paraId="79FFB851" w14:textId="77777777" w:rsidR="00BA4A45" w:rsidRPr="003E69D7" w:rsidRDefault="00BA4A45" w:rsidP="00BA4A45">
      <w:pPr>
        <w:pStyle w:val="BodyText"/>
        <w:numPr>
          <w:ilvl w:val="0"/>
          <w:numId w:val="13"/>
        </w:numPr>
        <w:ind w:right="491"/>
        <w:jc w:val="center"/>
        <w:rPr>
          <w:lang w:val="en-US"/>
        </w:rPr>
      </w:pPr>
      <w:r w:rsidRPr="003E69D7">
        <w:rPr>
          <w:b/>
          <w:bCs/>
          <w:lang w:val="en-US"/>
        </w:rPr>
        <w:t>ACCESS TO THE EXHIBITION TERRITORY</w:t>
      </w:r>
    </w:p>
    <w:p w14:paraId="624EE885" w14:textId="77777777" w:rsidR="00BA4A45" w:rsidRPr="003E69D7" w:rsidRDefault="00BA4A45" w:rsidP="00BA4A45">
      <w:pPr>
        <w:pStyle w:val="BodyText"/>
        <w:ind w:left="644" w:right="491"/>
        <w:rPr>
          <w:lang w:val="en-US"/>
        </w:rPr>
      </w:pPr>
    </w:p>
    <w:p w14:paraId="083B2224" w14:textId="77777777" w:rsidR="00BA4A45" w:rsidRDefault="00BA4A45" w:rsidP="00BA4A45">
      <w:pPr>
        <w:ind w:left="360"/>
        <w:jc w:val="both"/>
        <w:rPr>
          <w:rFonts w:eastAsia="Arial"/>
          <w:color w:val="000000"/>
          <w:sz w:val="24"/>
          <w:szCs w:val="24"/>
          <w:lang w:val="en-US" w:eastAsia="ru-RU" w:bidi="ru-RU"/>
        </w:rPr>
      </w:pPr>
      <w:r w:rsidRPr="00BA4A45">
        <w:rPr>
          <w:rFonts w:eastAsia="Arial"/>
          <w:color w:val="000000"/>
          <w:sz w:val="24"/>
          <w:szCs w:val="24"/>
          <w:lang w:val="en-US" w:eastAsia="ru-RU" w:bidi="ru-RU"/>
        </w:rPr>
        <w:t>Entrance to the territory of the Exhibition Complex is carried out by passes. The passes must be carried during the whole period of stay on the territory of the Exhibition Complex.</w:t>
      </w:r>
    </w:p>
    <w:p w14:paraId="5F99812A" w14:textId="77777777" w:rsidR="009B0457" w:rsidRPr="00BA4A45" w:rsidRDefault="009B0457" w:rsidP="00BA4A45">
      <w:pPr>
        <w:ind w:left="360"/>
        <w:jc w:val="both"/>
        <w:rPr>
          <w:rFonts w:eastAsia="Arial"/>
          <w:color w:val="000000"/>
          <w:sz w:val="24"/>
          <w:szCs w:val="24"/>
          <w:lang w:val="en-US" w:eastAsia="ru-RU" w:bidi="ru-RU"/>
        </w:rPr>
      </w:pPr>
    </w:p>
    <w:p w14:paraId="1EFD0A0B" w14:textId="77777777" w:rsidR="00BA4A45" w:rsidRPr="0022613E" w:rsidRDefault="00BA4A45" w:rsidP="00BA4A45">
      <w:pPr>
        <w:ind w:left="360"/>
        <w:jc w:val="both"/>
        <w:rPr>
          <w:rFonts w:eastAsia="Arial"/>
          <w:b/>
          <w:color w:val="000000"/>
          <w:sz w:val="24"/>
          <w:szCs w:val="24"/>
          <w:lang w:val="en-US" w:eastAsia="ru-RU" w:bidi="ru-RU"/>
        </w:rPr>
      </w:pPr>
      <w:r w:rsidRPr="00BA4A45">
        <w:rPr>
          <w:rFonts w:eastAsia="Arial"/>
          <w:b/>
          <w:color w:val="000000"/>
          <w:sz w:val="24"/>
          <w:szCs w:val="24"/>
          <w:lang w:val="en-US" w:eastAsia="ru-RU" w:bidi="ru-RU"/>
        </w:rPr>
        <w:t xml:space="preserve">Visitors: </w:t>
      </w:r>
      <w:r w:rsidRPr="00BA4A45">
        <w:rPr>
          <w:rFonts w:eastAsia="Arial"/>
          <w:color w:val="000000"/>
          <w:sz w:val="24"/>
          <w:szCs w:val="24"/>
          <w:lang w:val="en-US" w:eastAsia="ru-RU" w:bidi="ru-RU"/>
        </w:rPr>
        <w:t xml:space="preserve">the e-ticket is the visitor's pass. You can obtain an e-ticket by registering on the website and saving the e-ticket on your smartphone or printing it out. </w:t>
      </w:r>
      <w:r w:rsidRPr="0022613E">
        <w:rPr>
          <w:rFonts w:eastAsia="Arial"/>
          <w:b/>
          <w:color w:val="000000"/>
          <w:sz w:val="24"/>
          <w:szCs w:val="24"/>
          <w:lang w:val="en-US" w:eastAsia="ru-RU" w:bidi="ru-RU"/>
        </w:rPr>
        <w:t>It is not necessary to obtain a badge.</w:t>
      </w:r>
    </w:p>
    <w:p w14:paraId="6C76FD0B" w14:textId="77777777" w:rsidR="009B0457" w:rsidRPr="0022613E" w:rsidRDefault="009B0457" w:rsidP="00BA4A45">
      <w:pPr>
        <w:ind w:left="360"/>
        <w:jc w:val="both"/>
        <w:rPr>
          <w:rFonts w:eastAsia="Arial"/>
          <w:color w:val="000000"/>
          <w:sz w:val="24"/>
          <w:szCs w:val="24"/>
          <w:lang w:val="en-US" w:eastAsia="ru-RU" w:bidi="ru-RU"/>
        </w:rPr>
      </w:pPr>
    </w:p>
    <w:p w14:paraId="2BD67FEA" w14:textId="77777777" w:rsidR="009B0457" w:rsidRDefault="00BA4A45" w:rsidP="00BA4A45">
      <w:pPr>
        <w:ind w:left="360"/>
        <w:jc w:val="both"/>
        <w:rPr>
          <w:rFonts w:eastAsia="Arial"/>
          <w:color w:val="000000"/>
          <w:sz w:val="24"/>
          <w:szCs w:val="24"/>
          <w:lang w:val="en-US" w:eastAsia="ru-RU" w:bidi="ru-RU"/>
        </w:rPr>
      </w:pPr>
      <w:r w:rsidRPr="00BA4A45">
        <w:rPr>
          <w:rFonts w:eastAsia="Arial"/>
          <w:b/>
          <w:color w:val="000000"/>
          <w:sz w:val="24"/>
          <w:szCs w:val="24"/>
          <w:lang w:val="en-US" w:eastAsia="ru-RU" w:bidi="ru-RU"/>
        </w:rPr>
        <w:t xml:space="preserve">Exhibitors: </w:t>
      </w:r>
      <w:r w:rsidRPr="00BA4A45">
        <w:rPr>
          <w:rFonts w:eastAsia="Arial"/>
          <w:color w:val="000000"/>
          <w:sz w:val="24"/>
          <w:szCs w:val="24"/>
          <w:lang w:val="en-US" w:eastAsia="ru-RU" w:bidi="ru-RU"/>
        </w:rPr>
        <w:t xml:space="preserve">a badge is a pass for the Exhibitors of the Exhibition, which entitles the personnel of the companies </w:t>
      </w:r>
      <w:r w:rsidRPr="00BA4A45">
        <w:rPr>
          <w:sz w:val="24"/>
          <w:szCs w:val="24"/>
          <w:lang w:val="en-US"/>
        </w:rPr>
        <w:t>–</w:t>
      </w:r>
      <w:r w:rsidRPr="00BA4A45">
        <w:rPr>
          <w:rFonts w:eastAsia="Arial"/>
          <w:color w:val="000000"/>
          <w:sz w:val="24"/>
          <w:szCs w:val="24"/>
          <w:lang w:val="en-US" w:eastAsia="ru-RU" w:bidi="ru-RU"/>
        </w:rPr>
        <w:t xml:space="preserve"> Exhibitors of the Exhibition </w:t>
      </w:r>
      <w:r w:rsidRPr="00BA4A45">
        <w:rPr>
          <w:sz w:val="24"/>
          <w:szCs w:val="24"/>
          <w:lang w:val="en-US"/>
        </w:rPr>
        <w:t>–</w:t>
      </w:r>
      <w:r w:rsidRPr="00BA4A45">
        <w:rPr>
          <w:rFonts w:eastAsia="Arial"/>
          <w:color w:val="000000"/>
          <w:sz w:val="24"/>
          <w:szCs w:val="24"/>
          <w:lang w:val="en-US" w:eastAsia="ru-RU" w:bidi="ru-RU"/>
        </w:rPr>
        <w:t xml:space="preserve"> to enter the Exhibition Center during installation/dismantling and operation of the Exhibition. Exhibitors of the Exhibition shall strictly comply with the safety requirements at the construction site when staying in the exhibition center during installation and dismantling works.</w:t>
      </w:r>
    </w:p>
    <w:p w14:paraId="5EF603A8" w14:textId="77777777" w:rsidR="00BA4A45" w:rsidRPr="004042F4" w:rsidRDefault="00BA4A45" w:rsidP="00BA4A45">
      <w:pPr>
        <w:ind w:left="360"/>
        <w:jc w:val="both"/>
        <w:rPr>
          <w:rFonts w:eastAsia="Arial"/>
          <w:color w:val="000000"/>
          <w:sz w:val="24"/>
          <w:szCs w:val="24"/>
          <w:lang w:val="en-US" w:eastAsia="ru-RU" w:bidi="ru-RU"/>
        </w:rPr>
      </w:pPr>
      <w:r w:rsidRPr="00BA4A45">
        <w:rPr>
          <w:rFonts w:eastAsia="Arial"/>
          <w:color w:val="000000"/>
          <w:sz w:val="24"/>
          <w:szCs w:val="24"/>
          <w:lang w:val="en-US" w:eastAsia="ru-RU" w:bidi="ru-RU"/>
        </w:rPr>
        <w:t xml:space="preserve"> </w:t>
      </w:r>
    </w:p>
    <w:p w14:paraId="63F0A4FB" w14:textId="55081356" w:rsidR="00CC3921" w:rsidRPr="00CC3921" w:rsidRDefault="00CC3921" w:rsidP="00BA4A45">
      <w:pPr>
        <w:ind w:left="360"/>
        <w:jc w:val="both"/>
        <w:rPr>
          <w:rFonts w:eastAsia="Arial"/>
          <w:color w:val="000000"/>
          <w:sz w:val="24"/>
          <w:szCs w:val="24"/>
          <w:lang w:val="en-US" w:eastAsia="ru-RU" w:bidi="ru-RU"/>
        </w:rPr>
      </w:pPr>
      <w:r w:rsidRPr="00CC3921">
        <w:rPr>
          <w:rFonts w:eastAsia="Arial"/>
          <w:color w:val="000000"/>
          <w:sz w:val="24"/>
          <w:szCs w:val="24"/>
          <w:lang w:val="en-US" w:eastAsia="ru-RU" w:bidi="ru-RU"/>
        </w:rPr>
        <w:t xml:space="preserve">The tariffs for services listed in the </w:t>
      </w:r>
      <w:r>
        <w:rPr>
          <w:rFonts w:eastAsia="Arial"/>
          <w:color w:val="000000"/>
          <w:sz w:val="24"/>
          <w:szCs w:val="24"/>
          <w:lang w:val="en-US" w:eastAsia="ru-RU" w:bidi="ru-RU"/>
        </w:rPr>
        <w:t>Manual</w:t>
      </w:r>
      <w:r w:rsidRPr="00CC3921">
        <w:rPr>
          <w:rFonts w:eastAsia="Arial"/>
          <w:color w:val="000000"/>
          <w:sz w:val="24"/>
          <w:szCs w:val="24"/>
          <w:lang w:val="en-US" w:eastAsia="ru-RU" w:bidi="ru-RU"/>
        </w:rPr>
        <w:t xml:space="preserve"> are given in Belarusian rubles excluding 20% VAT.</w:t>
      </w:r>
    </w:p>
    <w:p w14:paraId="137C11F6" w14:textId="77777777" w:rsidR="00CC3921" w:rsidRPr="00CC3921" w:rsidRDefault="00CC3921" w:rsidP="00BA4A45">
      <w:pPr>
        <w:ind w:left="360"/>
        <w:jc w:val="both"/>
        <w:rPr>
          <w:rFonts w:eastAsia="Arial"/>
          <w:color w:val="000000"/>
          <w:sz w:val="24"/>
          <w:szCs w:val="24"/>
          <w:lang w:val="en-US" w:eastAsia="ru-RU" w:bidi="ru-RU"/>
        </w:rPr>
      </w:pPr>
    </w:p>
    <w:p w14:paraId="1EF72118" w14:textId="77777777" w:rsidR="00BA4A45" w:rsidRDefault="00BA4A45" w:rsidP="00BA4A45">
      <w:pPr>
        <w:ind w:left="360"/>
        <w:jc w:val="both"/>
        <w:rPr>
          <w:rFonts w:eastAsia="Arial"/>
          <w:color w:val="000000"/>
          <w:sz w:val="24"/>
          <w:szCs w:val="24"/>
          <w:lang w:val="en-US" w:eastAsia="ru-RU" w:bidi="ru-RU"/>
        </w:rPr>
      </w:pPr>
      <w:r w:rsidRPr="00BA4A45">
        <w:rPr>
          <w:rFonts w:eastAsia="Arial"/>
          <w:color w:val="000000"/>
          <w:sz w:val="24"/>
          <w:szCs w:val="24"/>
          <w:lang w:val="en-US" w:eastAsia="ru-RU" w:bidi="ru-RU"/>
        </w:rPr>
        <w:t xml:space="preserve">At the Organizer's information stand you can register and get badges. </w:t>
      </w:r>
    </w:p>
    <w:p w14:paraId="09BD6020" w14:textId="77777777" w:rsidR="009B0457" w:rsidRPr="00BA4A45" w:rsidRDefault="009B0457" w:rsidP="00BA4A45">
      <w:pPr>
        <w:ind w:left="360"/>
        <w:jc w:val="both"/>
        <w:rPr>
          <w:rFonts w:eastAsia="Arial"/>
          <w:color w:val="000000"/>
          <w:sz w:val="24"/>
          <w:szCs w:val="24"/>
          <w:lang w:val="en-US" w:eastAsia="ru-RU" w:bidi="ru-RU"/>
        </w:rPr>
      </w:pPr>
    </w:p>
    <w:p w14:paraId="411D6D43" w14:textId="77777777" w:rsidR="00BA4A45" w:rsidRDefault="00BA4A45" w:rsidP="00BA4A45">
      <w:pPr>
        <w:ind w:left="360"/>
        <w:jc w:val="both"/>
        <w:rPr>
          <w:rFonts w:eastAsia="Arial"/>
          <w:b/>
          <w:color w:val="000000"/>
          <w:sz w:val="24"/>
          <w:szCs w:val="24"/>
          <w:lang w:val="en-US" w:eastAsia="ru-RU" w:bidi="ru-RU"/>
        </w:rPr>
      </w:pPr>
      <w:r w:rsidRPr="00BA4A45">
        <w:rPr>
          <w:rFonts w:eastAsia="Arial"/>
          <w:b/>
          <w:color w:val="000000"/>
          <w:sz w:val="24"/>
          <w:szCs w:val="24"/>
          <w:lang w:val="en-US" w:eastAsia="ru-RU" w:bidi="ru-RU"/>
        </w:rPr>
        <w:t xml:space="preserve">Registration by the Organizer is carried out only in the absence of arrears in payment of the cost of services/work under the contract. </w:t>
      </w:r>
    </w:p>
    <w:p w14:paraId="20F581AD" w14:textId="77777777" w:rsidR="009B0457" w:rsidRPr="00BA4A45" w:rsidRDefault="009B0457" w:rsidP="00BA4A45">
      <w:pPr>
        <w:ind w:left="360"/>
        <w:jc w:val="both"/>
        <w:rPr>
          <w:rFonts w:eastAsia="Arial"/>
          <w:b/>
          <w:color w:val="000000"/>
          <w:sz w:val="24"/>
          <w:szCs w:val="24"/>
          <w:lang w:val="en-US" w:eastAsia="ru-RU" w:bidi="ru-RU"/>
        </w:rPr>
      </w:pPr>
    </w:p>
    <w:p w14:paraId="057C97A1" w14:textId="77777777" w:rsidR="00BA4A45" w:rsidRPr="00BA4A45" w:rsidRDefault="00BA4A45" w:rsidP="00BA4A45">
      <w:pPr>
        <w:ind w:left="360"/>
        <w:jc w:val="both"/>
        <w:rPr>
          <w:rFonts w:eastAsia="Arial"/>
          <w:color w:val="000000"/>
          <w:sz w:val="24"/>
          <w:szCs w:val="24"/>
          <w:lang w:val="en-US" w:eastAsia="ru-RU" w:bidi="ru-RU"/>
        </w:rPr>
      </w:pPr>
      <w:r w:rsidRPr="00BA4A45">
        <w:rPr>
          <w:rFonts w:eastAsia="Arial"/>
          <w:b/>
          <w:color w:val="000000"/>
          <w:sz w:val="24"/>
          <w:szCs w:val="24"/>
          <w:lang w:val="en-US" w:eastAsia="ru-RU" w:bidi="ru-RU"/>
        </w:rPr>
        <w:t>Must bring with you when registering</w:t>
      </w:r>
      <w:r w:rsidRPr="00BA4A45">
        <w:rPr>
          <w:rFonts w:eastAsia="Arial"/>
          <w:color w:val="000000"/>
          <w:sz w:val="24"/>
          <w:szCs w:val="24"/>
          <w:lang w:val="en-US" w:eastAsia="ru-RU" w:bidi="ru-RU"/>
        </w:rPr>
        <w:t>:</w:t>
      </w:r>
    </w:p>
    <w:p w14:paraId="17D19D6F" w14:textId="77777777" w:rsidR="00BA4A45" w:rsidRPr="00BA4A45" w:rsidRDefault="00BA4A45" w:rsidP="00BA4A45">
      <w:pPr>
        <w:ind w:left="360"/>
        <w:jc w:val="both"/>
        <w:rPr>
          <w:rFonts w:eastAsia="Arial"/>
          <w:color w:val="000000"/>
          <w:sz w:val="24"/>
          <w:szCs w:val="24"/>
          <w:lang w:val="en-US" w:eastAsia="ru-RU" w:bidi="ru-RU"/>
        </w:rPr>
      </w:pPr>
      <w:r w:rsidRPr="00BA4A45">
        <w:rPr>
          <w:sz w:val="24"/>
          <w:szCs w:val="24"/>
          <w:lang w:val="en-US"/>
        </w:rPr>
        <w:t>–</w:t>
      </w:r>
      <w:r>
        <w:rPr>
          <w:sz w:val="24"/>
          <w:szCs w:val="24"/>
          <w:lang w:val="en-GB"/>
        </w:rPr>
        <w:t xml:space="preserve"> </w:t>
      </w:r>
      <w:r w:rsidRPr="00BA4A45">
        <w:rPr>
          <w:rFonts w:eastAsia="Arial"/>
          <w:color w:val="000000"/>
          <w:sz w:val="24"/>
          <w:szCs w:val="24"/>
          <w:lang w:val="en-US" w:eastAsia="ru-RU" w:bidi="ru-RU"/>
        </w:rPr>
        <w:t>participation agreement, signed and sealed by the Exhibiting Company,</w:t>
      </w:r>
    </w:p>
    <w:p w14:paraId="5F9169AA" w14:textId="77777777" w:rsidR="00BA4A45" w:rsidRPr="00BA4A45" w:rsidRDefault="00BA4A45" w:rsidP="00BA4A45">
      <w:pPr>
        <w:ind w:left="360"/>
        <w:jc w:val="both"/>
        <w:rPr>
          <w:rFonts w:eastAsia="Arial"/>
          <w:color w:val="000000"/>
          <w:sz w:val="24"/>
          <w:szCs w:val="24"/>
          <w:lang w:val="en-US" w:eastAsia="ru-RU" w:bidi="ru-RU"/>
        </w:rPr>
      </w:pPr>
      <w:r w:rsidRPr="00BA4A45">
        <w:rPr>
          <w:sz w:val="24"/>
          <w:szCs w:val="24"/>
          <w:lang w:val="en-US"/>
        </w:rPr>
        <w:t>–</w:t>
      </w:r>
      <w:r>
        <w:rPr>
          <w:sz w:val="24"/>
          <w:szCs w:val="24"/>
          <w:lang w:val="en-GB"/>
        </w:rPr>
        <w:t xml:space="preserve"> </w:t>
      </w:r>
      <w:r w:rsidRPr="00BA4A45">
        <w:rPr>
          <w:rFonts w:eastAsia="Arial"/>
          <w:color w:val="000000"/>
          <w:sz w:val="24"/>
          <w:szCs w:val="24"/>
          <w:lang w:val="en-US" w:eastAsia="ru-RU" w:bidi="ru-RU"/>
        </w:rPr>
        <w:t>a copy of the payment order,</w:t>
      </w:r>
    </w:p>
    <w:p w14:paraId="688F7D64" w14:textId="77777777" w:rsidR="00BA4A45" w:rsidRDefault="00BA4A45" w:rsidP="00BA4A45">
      <w:pPr>
        <w:ind w:left="360"/>
        <w:jc w:val="both"/>
        <w:rPr>
          <w:rFonts w:eastAsia="Arial"/>
          <w:color w:val="000000"/>
          <w:sz w:val="24"/>
          <w:szCs w:val="24"/>
          <w:lang w:val="en-US" w:eastAsia="ru-RU" w:bidi="ru-RU"/>
        </w:rPr>
      </w:pPr>
      <w:r w:rsidRPr="00BA4A45">
        <w:rPr>
          <w:sz w:val="24"/>
          <w:szCs w:val="24"/>
          <w:lang w:val="en-US"/>
        </w:rPr>
        <w:t>–</w:t>
      </w:r>
      <w:r>
        <w:rPr>
          <w:sz w:val="24"/>
          <w:szCs w:val="24"/>
          <w:lang w:val="en-GB"/>
        </w:rPr>
        <w:t xml:space="preserve"> </w:t>
      </w:r>
      <w:r w:rsidRPr="00BA4A45">
        <w:rPr>
          <w:rFonts w:eastAsia="Arial"/>
          <w:color w:val="000000"/>
          <w:sz w:val="24"/>
          <w:szCs w:val="24"/>
          <w:lang w:val="en-US" w:eastAsia="ru-RU" w:bidi="ru-RU"/>
        </w:rPr>
        <w:t>an acceptance certificate of services rendered, signed and se</w:t>
      </w:r>
      <w:r w:rsidR="009B0457">
        <w:rPr>
          <w:rFonts w:eastAsia="Arial"/>
          <w:color w:val="000000"/>
          <w:sz w:val="24"/>
          <w:szCs w:val="24"/>
          <w:lang w:val="en-US" w:eastAsia="ru-RU" w:bidi="ru-RU"/>
        </w:rPr>
        <w:t>aled by the Exhibitor company.</w:t>
      </w:r>
    </w:p>
    <w:p w14:paraId="63CA4EFA" w14:textId="77777777" w:rsidR="009B0457" w:rsidRPr="00BA4A45" w:rsidRDefault="009B0457" w:rsidP="00BA4A45">
      <w:pPr>
        <w:ind w:left="360"/>
        <w:jc w:val="both"/>
        <w:rPr>
          <w:rFonts w:eastAsia="Arial"/>
          <w:color w:val="000000"/>
          <w:sz w:val="24"/>
          <w:szCs w:val="24"/>
          <w:lang w:val="en-US" w:eastAsia="ru-RU" w:bidi="ru-RU"/>
        </w:rPr>
      </w:pPr>
    </w:p>
    <w:p w14:paraId="6344AB01" w14:textId="0E233B18" w:rsidR="00BA4A45" w:rsidRDefault="00BA4A45" w:rsidP="00BA4A45">
      <w:pPr>
        <w:ind w:left="360"/>
        <w:jc w:val="both"/>
        <w:rPr>
          <w:rFonts w:eastAsia="Arial"/>
          <w:color w:val="000000"/>
          <w:sz w:val="24"/>
          <w:szCs w:val="24"/>
          <w:lang w:val="en-US" w:eastAsia="ru-RU" w:bidi="ru-RU"/>
        </w:rPr>
      </w:pPr>
      <w:r w:rsidRPr="00BA4A45">
        <w:rPr>
          <w:rFonts w:eastAsia="Arial"/>
          <w:b/>
          <w:color w:val="000000"/>
          <w:sz w:val="24"/>
          <w:szCs w:val="24"/>
          <w:lang w:val="en-US" w:eastAsia="ru-RU" w:bidi="ru-RU"/>
        </w:rPr>
        <w:t xml:space="preserve">Badges shall be provided to the Exhibitor at the rate of </w:t>
      </w:r>
      <w:r w:rsidR="00427A42" w:rsidRPr="00427A42">
        <w:rPr>
          <w:rFonts w:eastAsia="Arial"/>
          <w:b/>
          <w:color w:val="000000"/>
          <w:sz w:val="24"/>
          <w:szCs w:val="24"/>
          <w:lang w:val="en-US" w:eastAsia="ru-RU" w:bidi="ru-RU"/>
        </w:rPr>
        <w:t>2</w:t>
      </w:r>
      <w:r w:rsidRPr="00BA4A45">
        <w:rPr>
          <w:rFonts w:eastAsia="Arial"/>
          <w:b/>
          <w:color w:val="000000"/>
          <w:sz w:val="24"/>
          <w:szCs w:val="24"/>
          <w:lang w:val="en-US" w:eastAsia="ru-RU" w:bidi="ru-RU"/>
        </w:rPr>
        <w:t xml:space="preserve"> badges per Exhibitor's company</w:t>
      </w:r>
      <w:r w:rsidRPr="00BA4A45">
        <w:rPr>
          <w:rFonts w:eastAsia="Arial"/>
          <w:color w:val="000000"/>
          <w:sz w:val="24"/>
          <w:szCs w:val="24"/>
          <w:lang w:val="en-US" w:eastAsia="ru-RU" w:bidi="ru-RU"/>
        </w:rPr>
        <w:t>. The cost of additional badges (</w:t>
      </w:r>
      <w:r w:rsidR="00FA6755">
        <w:rPr>
          <w:rFonts w:eastAsia="Arial"/>
          <w:color w:val="000000"/>
          <w:sz w:val="24"/>
          <w:szCs w:val="24"/>
          <w:lang w:val="en-US" w:eastAsia="ru-RU" w:bidi="ru-RU"/>
        </w:rPr>
        <w:t>third</w:t>
      </w:r>
      <w:r w:rsidR="00AF7B57">
        <w:rPr>
          <w:rFonts w:eastAsia="Arial"/>
          <w:color w:val="000000"/>
          <w:sz w:val="24"/>
          <w:szCs w:val="24"/>
          <w:lang w:val="en-US" w:eastAsia="ru-RU" w:bidi="ru-RU"/>
        </w:rPr>
        <w:t xml:space="preserve"> and subsequent badges) is 14,00</w:t>
      </w:r>
      <w:r w:rsidRPr="00BA4A45">
        <w:rPr>
          <w:rFonts w:eastAsia="Arial"/>
          <w:color w:val="000000"/>
          <w:sz w:val="24"/>
          <w:szCs w:val="24"/>
          <w:lang w:val="en-US" w:eastAsia="ru-RU" w:bidi="ru-RU"/>
        </w:rPr>
        <w:t xml:space="preserve"> Belarusian rubles, excluding VAT 20%. In case of badge loss, reissuance of badges shall be </w:t>
      </w:r>
      <w:r w:rsidR="00AF7B57">
        <w:rPr>
          <w:rFonts w:eastAsia="Arial"/>
          <w:color w:val="000000"/>
          <w:sz w:val="24"/>
          <w:szCs w:val="24"/>
          <w:lang w:val="en-US" w:eastAsia="ru-RU" w:bidi="ru-RU"/>
        </w:rPr>
        <w:t>made for an additional fee of 14.00</w:t>
      </w:r>
      <w:r w:rsidRPr="00BA4A45">
        <w:rPr>
          <w:rFonts w:eastAsia="Arial"/>
          <w:color w:val="000000"/>
          <w:sz w:val="24"/>
          <w:szCs w:val="24"/>
          <w:lang w:val="en-US" w:eastAsia="ru-RU" w:bidi="ru-RU"/>
        </w:rPr>
        <w:t xml:space="preserve"> Belarusian rubles excluding VAT 20% per badge.</w:t>
      </w:r>
    </w:p>
    <w:p w14:paraId="5C612B90" w14:textId="77777777" w:rsidR="009B0457" w:rsidRPr="00BA4A45" w:rsidRDefault="009B0457" w:rsidP="00BA4A45">
      <w:pPr>
        <w:ind w:left="360"/>
        <w:jc w:val="both"/>
        <w:rPr>
          <w:rFonts w:eastAsia="Arial"/>
          <w:color w:val="000000"/>
          <w:sz w:val="24"/>
          <w:szCs w:val="24"/>
          <w:lang w:val="en-US" w:eastAsia="ru-RU" w:bidi="ru-RU"/>
        </w:rPr>
      </w:pPr>
    </w:p>
    <w:p w14:paraId="16D12A3A" w14:textId="31DAC055" w:rsidR="009B0457" w:rsidRDefault="00BA4A45" w:rsidP="00BA4A45">
      <w:pPr>
        <w:ind w:left="360"/>
        <w:jc w:val="both"/>
        <w:rPr>
          <w:rFonts w:eastAsia="Arial"/>
          <w:color w:val="000000"/>
          <w:sz w:val="24"/>
          <w:szCs w:val="24"/>
          <w:lang w:val="en-US" w:eastAsia="ru-RU" w:bidi="ru-RU"/>
        </w:rPr>
      </w:pPr>
      <w:r w:rsidRPr="00BA4A45">
        <w:rPr>
          <w:rFonts w:eastAsia="Arial"/>
          <w:b/>
          <w:color w:val="000000"/>
          <w:sz w:val="24"/>
          <w:szCs w:val="24"/>
          <w:lang w:val="en-US" w:eastAsia="ru-RU" w:bidi="ru-RU"/>
        </w:rPr>
        <w:t xml:space="preserve">It is forbidden to </w:t>
      </w:r>
      <w:r w:rsidRPr="00BA4A45">
        <w:rPr>
          <w:rFonts w:eastAsia="Arial"/>
          <w:color w:val="000000"/>
          <w:sz w:val="24"/>
          <w:szCs w:val="24"/>
          <w:lang w:val="en-US" w:eastAsia="ru-RU" w:bidi="ru-RU"/>
        </w:rPr>
        <w:t>transfer the badge to another person, to use the name badge of another person.</w:t>
      </w:r>
    </w:p>
    <w:p w14:paraId="1FFFD325" w14:textId="77777777" w:rsidR="00CC3921" w:rsidRDefault="00CC3921" w:rsidP="00BA4A45">
      <w:pPr>
        <w:ind w:left="360"/>
        <w:jc w:val="both"/>
        <w:rPr>
          <w:rFonts w:eastAsia="Arial"/>
          <w:color w:val="000000"/>
          <w:sz w:val="24"/>
          <w:szCs w:val="24"/>
          <w:lang w:val="en-US" w:eastAsia="ru-RU" w:bidi="ru-RU"/>
        </w:rPr>
      </w:pPr>
    </w:p>
    <w:p w14:paraId="13D5E0F5" w14:textId="77777777" w:rsidR="00CC3921" w:rsidRDefault="00CC3921" w:rsidP="00BA4A45">
      <w:pPr>
        <w:ind w:left="360"/>
        <w:jc w:val="both"/>
        <w:rPr>
          <w:rFonts w:eastAsia="Arial"/>
          <w:color w:val="000000"/>
          <w:sz w:val="24"/>
          <w:szCs w:val="24"/>
          <w:lang w:val="en-US" w:eastAsia="ru-RU" w:bidi="ru-RU"/>
        </w:rPr>
      </w:pPr>
    </w:p>
    <w:p w14:paraId="714DB0A9" w14:textId="77777777" w:rsidR="000741BA" w:rsidRDefault="00977747" w:rsidP="00977747">
      <w:pPr>
        <w:pStyle w:val="Heading1"/>
        <w:numPr>
          <w:ilvl w:val="0"/>
          <w:numId w:val="13"/>
        </w:numPr>
        <w:tabs>
          <w:tab w:val="left" w:pos="1601"/>
        </w:tabs>
        <w:spacing w:before="1" w:line="274" w:lineRule="exact"/>
        <w:jc w:val="center"/>
        <w:rPr>
          <w:lang w:val="en-US"/>
        </w:rPr>
      </w:pPr>
      <w:r w:rsidRPr="00977747">
        <w:rPr>
          <w:lang w:val="en-US"/>
        </w:rPr>
        <w:t>CONTRACT EXECUTION AND BOOKING OF EXHIBITION SPACE</w:t>
      </w:r>
    </w:p>
    <w:p w14:paraId="4C7F2912" w14:textId="77777777" w:rsidR="00977747" w:rsidRPr="00977747" w:rsidRDefault="00977747" w:rsidP="00977747">
      <w:pPr>
        <w:pStyle w:val="Heading1"/>
        <w:tabs>
          <w:tab w:val="left" w:pos="1601"/>
        </w:tabs>
        <w:spacing w:before="1" w:line="274" w:lineRule="exact"/>
        <w:ind w:left="644" w:firstLine="0"/>
        <w:rPr>
          <w:lang w:val="en-US"/>
        </w:rPr>
      </w:pPr>
    </w:p>
    <w:p w14:paraId="4557841C" w14:textId="77777777" w:rsidR="000741BA" w:rsidRDefault="000741BA" w:rsidP="000741BA">
      <w:pPr>
        <w:jc w:val="both"/>
        <w:rPr>
          <w:rFonts w:eastAsia="Arial"/>
          <w:color w:val="000000"/>
          <w:sz w:val="24"/>
          <w:szCs w:val="24"/>
          <w:lang w:val="en-US" w:eastAsia="ru-RU" w:bidi="ru-RU"/>
        </w:rPr>
      </w:pPr>
      <w:r w:rsidRPr="000741BA">
        <w:rPr>
          <w:rFonts w:eastAsia="Arial"/>
          <w:color w:val="000000"/>
          <w:sz w:val="24"/>
          <w:szCs w:val="24"/>
          <w:lang w:val="en-US" w:eastAsia="ru-RU" w:bidi="ru-RU"/>
        </w:rPr>
        <w:t xml:space="preserve">Conclusion of the Contract is carried out by submitting an </w:t>
      </w:r>
      <w:proofErr w:type="gramStart"/>
      <w:r w:rsidRPr="000741BA">
        <w:rPr>
          <w:rFonts w:eastAsia="Arial"/>
          <w:color w:val="000000"/>
          <w:sz w:val="24"/>
          <w:szCs w:val="24"/>
          <w:lang w:val="en-US" w:eastAsia="ru-RU" w:bidi="ru-RU"/>
        </w:rPr>
        <w:t>Application</w:t>
      </w:r>
      <w:proofErr w:type="gramEnd"/>
      <w:r w:rsidRPr="000741BA">
        <w:rPr>
          <w:rFonts w:eastAsia="Arial"/>
          <w:color w:val="000000"/>
          <w:sz w:val="24"/>
          <w:szCs w:val="24"/>
          <w:lang w:val="en-US" w:eastAsia="ru-RU" w:bidi="ru-RU"/>
        </w:rPr>
        <w:t xml:space="preserve"> for the provision of exhibition space and services sent to the Organizer to the e-mail address </w:t>
      </w:r>
      <w:r>
        <w:rPr>
          <w:rFonts w:eastAsia="Arial"/>
          <w:b/>
          <w:sz w:val="24"/>
          <w:szCs w:val="24"/>
          <w:lang w:val="en-US" w:eastAsia="ru-RU" w:bidi="ru-RU"/>
        </w:rPr>
        <w:t>tourfair</w:t>
      </w:r>
      <w:r w:rsidRPr="000741BA">
        <w:rPr>
          <w:rFonts w:eastAsia="Arial"/>
          <w:b/>
          <w:sz w:val="24"/>
          <w:szCs w:val="24"/>
          <w:lang w:val="en-US" w:eastAsia="ru-RU" w:bidi="ru-RU"/>
        </w:rPr>
        <w:t>@belexpo.by</w:t>
      </w:r>
      <w:r w:rsidRPr="000741BA">
        <w:rPr>
          <w:rFonts w:eastAsia="Arial"/>
          <w:color w:val="000000"/>
          <w:sz w:val="24"/>
          <w:szCs w:val="24"/>
          <w:lang w:val="en-US" w:eastAsia="ru-RU" w:bidi="ru-RU"/>
        </w:rPr>
        <w:t>, on the basis of which the Invoice, which is an integral part of the Contract, is formed.</w:t>
      </w:r>
    </w:p>
    <w:p w14:paraId="49740794" w14:textId="77777777" w:rsidR="00151FF9" w:rsidRPr="000741BA" w:rsidRDefault="00151FF9" w:rsidP="000741BA">
      <w:pPr>
        <w:jc w:val="both"/>
        <w:rPr>
          <w:rFonts w:eastAsia="Arial"/>
          <w:color w:val="000000"/>
          <w:sz w:val="24"/>
          <w:szCs w:val="24"/>
          <w:lang w:val="en-US" w:eastAsia="ru-RU" w:bidi="ru-RU"/>
        </w:rPr>
      </w:pPr>
    </w:p>
    <w:p w14:paraId="035397B4" w14:textId="77777777" w:rsidR="000741BA" w:rsidRDefault="000741BA" w:rsidP="000741BA">
      <w:pPr>
        <w:jc w:val="both"/>
        <w:rPr>
          <w:rFonts w:eastAsia="Arial"/>
          <w:color w:val="000000"/>
          <w:sz w:val="24"/>
          <w:szCs w:val="24"/>
          <w:lang w:val="en-US" w:eastAsia="ru-RU" w:bidi="ru-RU"/>
        </w:rPr>
      </w:pPr>
      <w:r w:rsidRPr="000741BA">
        <w:rPr>
          <w:rFonts w:eastAsia="Arial"/>
          <w:color w:val="000000"/>
          <w:sz w:val="24"/>
          <w:szCs w:val="24"/>
          <w:lang w:val="en-US" w:eastAsia="ru-RU" w:bidi="ru-RU"/>
        </w:rPr>
        <w:t>Reservation of the exhibition space is valid until the contract for participation is concluded or until it is canceled. The reservation is canceled in the absence of a signed participation agreement or upon expiry of the term for payment for participation specified in the Invoice.</w:t>
      </w:r>
    </w:p>
    <w:p w14:paraId="38EF8D30" w14:textId="77777777" w:rsidR="00151FF9" w:rsidRPr="000741BA" w:rsidRDefault="00151FF9" w:rsidP="000741BA">
      <w:pPr>
        <w:jc w:val="both"/>
        <w:rPr>
          <w:rFonts w:eastAsia="Arial"/>
          <w:color w:val="000000"/>
          <w:sz w:val="24"/>
          <w:szCs w:val="24"/>
          <w:lang w:val="en-US" w:eastAsia="ru-RU" w:bidi="ru-RU"/>
        </w:rPr>
      </w:pPr>
    </w:p>
    <w:p w14:paraId="59083824" w14:textId="77777777" w:rsidR="000741BA" w:rsidRDefault="000741BA" w:rsidP="000741BA">
      <w:pPr>
        <w:jc w:val="both"/>
        <w:rPr>
          <w:rFonts w:eastAsia="Arial"/>
          <w:color w:val="000000"/>
          <w:sz w:val="24"/>
          <w:szCs w:val="24"/>
          <w:lang w:val="en-US" w:eastAsia="ru-RU" w:bidi="ru-RU"/>
        </w:rPr>
      </w:pPr>
      <w:r w:rsidRPr="000741BA">
        <w:rPr>
          <w:rFonts w:eastAsia="Arial"/>
          <w:color w:val="000000"/>
          <w:sz w:val="24"/>
          <w:szCs w:val="24"/>
          <w:lang w:val="en-US" w:eastAsia="ru-RU" w:bidi="ru-RU"/>
        </w:rPr>
        <w:t>Reservations can be made up to 20 days prior to the Exhibition start date.</w:t>
      </w:r>
    </w:p>
    <w:p w14:paraId="2B5E956C" w14:textId="77777777" w:rsidR="00151FF9" w:rsidRPr="000741BA" w:rsidRDefault="00151FF9" w:rsidP="000741BA">
      <w:pPr>
        <w:jc w:val="both"/>
        <w:rPr>
          <w:rFonts w:eastAsia="Arial"/>
          <w:color w:val="000000"/>
          <w:sz w:val="24"/>
          <w:szCs w:val="24"/>
          <w:lang w:val="en-US" w:eastAsia="ru-RU" w:bidi="ru-RU"/>
        </w:rPr>
      </w:pPr>
    </w:p>
    <w:p w14:paraId="669709A1" w14:textId="77777777" w:rsidR="000741BA" w:rsidRDefault="000741BA" w:rsidP="000741BA">
      <w:pPr>
        <w:jc w:val="both"/>
        <w:rPr>
          <w:rFonts w:eastAsia="Arial"/>
          <w:color w:val="000000"/>
          <w:sz w:val="24"/>
          <w:szCs w:val="24"/>
          <w:lang w:val="en-US" w:eastAsia="ru-RU" w:bidi="ru-RU"/>
        </w:rPr>
      </w:pPr>
      <w:r w:rsidRPr="000741BA">
        <w:rPr>
          <w:rFonts w:eastAsia="Arial"/>
          <w:color w:val="000000"/>
          <w:sz w:val="24"/>
          <w:szCs w:val="24"/>
          <w:lang w:val="en-US" w:eastAsia="ru-RU" w:bidi="ru-RU"/>
        </w:rPr>
        <w:t>Exhibitors who fail to enter into the contract or to pay any contractual debt will not be allowed to bring exhibits and equipment into the Fairgrounds and install the exhibit.</w:t>
      </w:r>
    </w:p>
    <w:p w14:paraId="4B594492" w14:textId="77777777" w:rsidR="00151FF9" w:rsidRPr="000741BA" w:rsidRDefault="00151FF9" w:rsidP="000741BA">
      <w:pPr>
        <w:jc w:val="both"/>
        <w:rPr>
          <w:rFonts w:eastAsia="Arial"/>
          <w:color w:val="000000"/>
          <w:sz w:val="24"/>
          <w:szCs w:val="24"/>
          <w:lang w:val="en-US" w:eastAsia="ru-RU" w:bidi="ru-RU"/>
        </w:rPr>
      </w:pPr>
    </w:p>
    <w:p w14:paraId="3AA88223" w14:textId="77777777" w:rsidR="000741BA" w:rsidRDefault="000741BA" w:rsidP="000741BA">
      <w:pPr>
        <w:jc w:val="both"/>
        <w:rPr>
          <w:rFonts w:eastAsia="Arial"/>
          <w:color w:val="000000"/>
          <w:sz w:val="24"/>
          <w:szCs w:val="24"/>
          <w:lang w:val="en-US" w:eastAsia="ru-RU" w:bidi="ru-RU"/>
        </w:rPr>
      </w:pPr>
      <w:r w:rsidRPr="000741BA">
        <w:rPr>
          <w:rFonts w:eastAsia="Arial"/>
          <w:color w:val="000000"/>
          <w:sz w:val="24"/>
          <w:szCs w:val="24"/>
          <w:lang w:val="en-US" w:eastAsia="ru-RU" w:bidi="ru-RU"/>
        </w:rPr>
        <w:t>The Developer engaged by the Exhibitor shall undergo the accreditation procedure (verification of the availability of all permitting documents for the stand to be built) and obtain a permit to carry out stand construction works. The Exhibitor shall inform these persons about this requirement.</w:t>
      </w:r>
    </w:p>
    <w:p w14:paraId="6D953E2C" w14:textId="77777777" w:rsidR="00151FF9" w:rsidRPr="000741BA" w:rsidRDefault="00151FF9" w:rsidP="000741BA">
      <w:pPr>
        <w:jc w:val="both"/>
        <w:rPr>
          <w:rFonts w:eastAsia="Arial"/>
          <w:color w:val="000000"/>
          <w:sz w:val="24"/>
          <w:szCs w:val="24"/>
          <w:lang w:val="en-US" w:eastAsia="ru-RU" w:bidi="ru-RU"/>
        </w:rPr>
      </w:pPr>
    </w:p>
    <w:p w14:paraId="117F0670" w14:textId="77777777" w:rsidR="000741BA" w:rsidRDefault="000741BA" w:rsidP="000741BA">
      <w:pPr>
        <w:jc w:val="both"/>
        <w:rPr>
          <w:rFonts w:eastAsia="Arial"/>
          <w:color w:val="000000"/>
          <w:sz w:val="24"/>
          <w:szCs w:val="24"/>
          <w:lang w:val="en-US" w:eastAsia="ru-RU" w:bidi="ru-RU"/>
        </w:rPr>
      </w:pPr>
      <w:r w:rsidRPr="000741BA">
        <w:rPr>
          <w:rFonts w:eastAsia="Arial"/>
          <w:color w:val="000000"/>
          <w:sz w:val="24"/>
          <w:szCs w:val="24"/>
          <w:lang w:val="en-US" w:eastAsia="ru-RU" w:bidi="ru-RU"/>
        </w:rPr>
        <w:t>!!! Please note that the Partners of the exhibition have priority in choosing the occupied exhibition area located along the main movement of client groups. In the process of exposition formation, the Organizer has the right to change the location of exhibitors! (with a written notice to the Exhibitor to the e-mail address specified as a contact address in the Application)</w:t>
      </w:r>
    </w:p>
    <w:p w14:paraId="5126B241" w14:textId="77777777" w:rsidR="00151FF9" w:rsidRPr="000741BA" w:rsidRDefault="00151FF9" w:rsidP="000741BA">
      <w:pPr>
        <w:jc w:val="both"/>
        <w:rPr>
          <w:rFonts w:eastAsia="Arial"/>
          <w:color w:val="000000"/>
          <w:sz w:val="24"/>
          <w:szCs w:val="24"/>
          <w:lang w:val="en-US" w:eastAsia="ru-RU" w:bidi="ru-RU"/>
        </w:rPr>
      </w:pPr>
    </w:p>
    <w:p w14:paraId="549150F6" w14:textId="59F808EB" w:rsidR="000741BA" w:rsidRDefault="000741BA" w:rsidP="000741BA">
      <w:pPr>
        <w:jc w:val="both"/>
        <w:rPr>
          <w:rFonts w:eastAsia="Arial"/>
          <w:color w:val="000000"/>
          <w:sz w:val="24"/>
          <w:szCs w:val="24"/>
          <w:lang w:val="en-US" w:eastAsia="ru-RU" w:bidi="ru-RU"/>
        </w:rPr>
      </w:pPr>
      <w:r w:rsidRPr="000741BA">
        <w:rPr>
          <w:rFonts w:eastAsia="Arial"/>
          <w:color w:val="000000"/>
          <w:sz w:val="24"/>
          <w:szCs w:val="24"/>
          <w:lang w:val="en-US" w:eastAsia="ru-RU" w:bidi="ru-RU"/>
        </w:rPr>
        <w:t>Up-to-date diagrams showing occupied seats are available on request.</w:t>
      </w:r>
    </w:p>
    <w:p w14:paraId="65DBD60A" w14:textId="77777777" w:rsidR="000741BA" w:rsidRPr="000741BA" w:rsidRDefault="000741BA" w:rsidP="000741BA">
      <w:pPr>
        <w:jc w:val="both"/>
        <w:rPr>
          <w:rFonts w:eastAsia="Arial"/>
          <w:color w:val="000000"/>
          <w:sz w:val="24"/>
          <w:szCs w:val="24"/>
          <w:lang w:val="en-US" w:eastAsia="ru-RU" w:bidi="ru-RU"/>
        </w:rPr>
      </w:pPr>
    </w:p>
    <w:p w14:paraId="3DAF3452" w14:textId="77777777" w:rsidR="00973929" w:rsidRPr="000741BA" w:rsidRDefault="00973929">
      <w:pPr>
        <w:pStyle w:val="BodyText"/>
        <w:spacing w:before="5"/>
        <w:ind w:left="0"/>
        <w:rPr>
          <w:lang w:val="en-US"/>
        </w:rPr>
      </w:pPr>
    </w:p>
    <w:p w14:paraId="0576FCD8" w14:textId="77777777" w:rsidR="00977747" w:rsidRPr="00977747" w:rsidRDefault="00977747" w:rsidP="00977747">
      <w:pPr>
        <w:pStyle w:val="ListParagraph"/>
        <w:numPr>
          <w:ilvl w:val="0"/>
          <w:numId w:val="13"/>
        </w:numPr>
        <w:autoSpaceDE/>
        <w:autoSpaceDN/>
        <w:spacing w:after="160"/>
        <w:contextualSpacing/>
        <w:jc w:val="center"/>
        <w:rPr>
          <w:rFonts w:eastAsia="Arial"/>
          <w:b/>
          <w:bCs/>
          <w:color w:val="000000"/>
          <w:sz w:val="24"/>
          <w:szCs w:val="24"/>
          <w:lang w:eastAsia="ru-RU" w:bidi="ru-RU"/>
        </w:rPr>
      </w:pPr>
      <w:r w:rsidRPr="00977747">
        <w:rPr>
          <w:b/>
          <w:bCs/>
          <w:sz w:val="24"/>
          <w:szCs w:val="24"/>
        </w:rPr>
        <w:t>ORDERING ADDITIONAL SERVICES</w:t>
      </w:r>
    </w:p>
    <w:p w14:paraId="40CE8FC9" w14:textId="77777777" w:rsidR="00977747" w:rsidRPr="00977747" w:rsidRDefault="00977747" w:rsidP="00977747">
      <w:pPr>
        <w:pStyle w:val="ListParagraph"/>
        <w:autoSpaceDE/>
        <w:autoSpaceDN/>
        <w:spacing w:after="160"/>
        <w:ind w:left="644" w:firstLine="0"/>
        <w:contextualSpacing/>
        <w:rPr>
          <w:rFonts w:eastAsia="Arial"/>
          <w:b/>
          <w:bCs/>
          <w:color w:val="000000"/>
          <w:sz w:val="24"/>
          <w:szCs w:val="24"/>
          <w:lang w:eastAsia="ru-RU" w:bidi="ru-RU"/>
        </w:rPr>
      </w:pPr>
    </w:p>
    <w:p w14:paraId="4F6ED707" w14:textId="77777777" w:rsidR="00977747" w:rsidRPr="00977747" w:rsidRDefault="00977747" w:rsidP="00977747">
      <w:pPr>
        <w:jc w:val="both"/>
        <w:rPr>
          <w:rFonts w:eastAsia="Arial"/>
          <w:color w:val="000000"/>
          <w:sz w:val="24"/>
          <w:szCs w:val="24"/>
          <w:lang w:val="en-US" w:eastAsia="ru-RU" w:bidi="ru-RU"/>
        </w:rPr>
      </w:pPr>
      <w:r w:rsidRPr="00977747">
        <w:rPr>
          <w:rFonts w:eastAsia="Arial"/>
          <w:color w:val="000000"/>
          <w:sz w:val="24"/>
          <w:szCs w:val="24"/>
          <w:lang w:val="en-US" w:eastAsia="ru-RU" w:bidi="ru-RU"/>
        </w:rPr>
        <w:t>Additional services shall mean additional equipment and other services not included in the cost of the standard form of participation according to Section 8 of the Exhibitor's Manual and/or specified in the contract / additional agreement / application of the Exhibitor.</w:t>
      </w:r>
    </w:p>
    <w:p w14:paraId="6A3C0C8B" w14:textId="77777777" w:rsidR="00977747" w:rsidRPr="00977747" w:rsidRDefault="00977747" w:rsidP="00977747">
      <w:pPr>
        <w:pStyle w:val="ListParagraph"/>
        <w:ind w:left="644" w:firstLine="0"/>
        <w:jc w:val="both"/>
        <w:rPr>
          <w:rFonts w:eastAsia="Arial"/>
          <w:color w:val="000000"/>
          <w:sz w:val="24"/>
          <w:szCs w:val="24"/>
          <w:lang w:val="en-US" w:eastAsia="ru-RU" w:bidi="ru-RU"/>
        </w:rPr>
      </w:pPr>
    </w:p>
    <w:p w14:paraId="1CBA2B02" w14:textId="77777777" w:rsidR="00977747" w:rsidRPr="00977747" w:rsidRDefault="00977747" w:rsidP="00977747">
      <w:pPr>
        <w:jc w:val="both"/>
        <w:rPr>
          <w:rFonts w:eastAsia="Arial"/>
          <w:color w:val="000000"/>
          <w:sz w:val="24"/>
          <w:szCs w:val="24"/>
          <w:lang w:val="en-US" w:eastAsia="ru-RU" w:bidi="ru-RU"/>
        </w:rPr>
      </w:pPr>
      <w:r w:rsidRPr="00977747">
        <w:rPr>
          <w:rFonts w:eastAsia="Arial"/>
          <w:color w:val="000000"/>
          <w:sz w:val="24"/>
          <w:szCs w:val="24"/>
          <w:lang w:val="en-US" w:eastAsia="ru-RU" w:bidi="ru-RU"/>
        </w:rPr>
        <w:t xml:space="preserve">The list and cost of additional services (including additional equipment) are available in the "Participation" section of the Exhibition website. You can place an order for additional services by submitting an </w:t>
      </w:r>
      <w:proofErr w:type="gramStart"/>
      <w:r w:rsidRPr="00977747">
        <w:rPr>
          <w:rFonts w:eastAsia="Arial"/>
          <w:color w:val="000000"/>
          <w:sz w:val="24"/>
          <w:szCs w:val="24"/>
          <w:lang w:val="en-US" w:eastAsia="ru-RU" w:bidi="ru-RU"/>
        </w:rPr>
        <w:t>Application</w:t>
      </w:r>
      <w:proofErr w:type="gramEnd"/>
      <w:r w:rsidRPr="00977747">
        <w:rPr>
          <w:rFonts w:eastAsia="Arial"/>
          <w:color w:val="000000"/>
          <w:sz w:val="24"/>
          <w:szCs w:val="24"/>
          <w:lang w:val="en-US" w:eastAsia="ru-RU" w:bidi="ru-RU"/>
        </w:rPr>
        <w:t xml:space="preserve"> for additional services to the Organizer to the e-mail address </w:t>
      </w:r>
      <w:r w:rsidR="00955CD1">
        <w:rPr>
          <w:rFonts w:eastAsia="Arial"/>
          <w:b/>
          <w:sz w:val="24"/>
          <w:szCs w:val="24"/>
          <w:lang w:val="en-US" w:eastAsia="ru-RU" w:bidi="ru-RU"/>
        </w:rPr>
        <w:t>tourfair</w:t>
      </w:r>
      <w:r w:rsidRPr="00977747">
        <w:rPr>
          <w:rFonts w:eastAsia="Arial"/>
          <w:b/>
          <w:sz w:val="24"/>
          <w:szCs w:val="24"/>
          <w:lang w:val="en-US" w:eastAsia="ru-RU" w:bidi="ru-RU"/>
        </w:rPr>
        <w:t>@belexpo.by</w:t>
      </w:r>
      <w:r w:rsidRPr="00977747">
        <w:rPr>
          <w:rFonts w:eastAsia="Arial"/>
          <w:color w:val="000000"/>
          <w:sz w:val="24"/>
          <w:szCs w:val="24"/>
          <w:lang w:val="en-US" w:eastAsia="ru-RU" w:bidi="ru-RU"/>
        </w:rPr>
        <w:t>: not later than 14 days prior to the start of installation of the Exhibition. After this date the order will not be possible. Some categories of additional services and equipment may be excluded by the Organizer from being available for ordering 25 days prior to the Exhibition.</w:t>
      </w:r>
    </w:p>
    <w:p w14:paraId="2D109E88" w14:textId="77777777" w:rsidR="00977747" w:rsidRPr="00977747" w:rsidRDefault="00977747" w:rsidP="00977747">
      <w:pPr>
        <w:pStyle w:val="ListParagraph"/>
        <w:ind w:left="644" w:firstLine="0"/>
        <w:jc w:val="both"/>
        <w:rPr>
          <w:rFonts w:eastAsia="Arial"/>
          <w:color w:val="000000"/>
          <w:sz w:val="24"/>
          <w:szCs w:val="24"/>
          <w:lang w:val="en-US" w:eastAsia="ru-RU" w:bidi="ru-RU"/>
        </w:rPr>
      </w:pPr>
    </w:p>
    <w:p w14:paraId="719E80B9" w14:textId="1B7B14C9" w:rsidR="00955CD1" w:rsidRDefault="00977747" w:rsidP="00977747">
      <w:pPr>
        <w:jc w:val="both"/>
        <w:rPr>
          <w:rFonts w:eastAsia="Arial"/>
          <w:color w:val="000000"/>
          <w:sz w:val="24"/>
          <w:szCs w:val="24"/>
          <w:lang w:val="en-US" w:eastAsia="ru-RU" w:bidi="ru-RU"/>
        </w:rPr>
      </w:pPr>
      <w:r w:rsidRPr="00977747">
        <w:rPr>
          <w:rFonts w:eastAsia="Arial"/>
          <w:color w:val="000000"/>
          <w:sz w:val="24"/>
          <w:szCs w:val="24"/>
          <w:lang w:val="en-US" w:eastAsia="ru-RU" w:bidi="ru-RU"/>
        </w:rPr>
        <w:t>Payment for additional equipment and services shall be made in accordance with the Invoice to the Contract.</w:t>
      </w:r>
    </w:p>
    <w:p w14:paraId="68BD37AF" w14:textId="77777777" w:rsidR="00977747" w:rsidRPr="00977747" w:rsidRDefault="00977747" w:rsidP="00977747">
      <w:pPr>
        <w:jc w:val="both"/>
        <w:rPr>
          <w:rFonts w:eastAsia="Arial"/>
          <w:color w:val="000000"/>
          <w:sz w:val="24"/>
          <w:szCs w:val="24"/>
          <w:lang w:val="en-US" w:eastAsia="ru-RU" w:bidi="ru-RU"/>
        </w:rPr>
      </w:pPr>
    </w:p>
    <w:p w14:paraId="3E0E25CB" w14:textId="77777777" w:rsidR="00973929" w:rsidRDefault="00973929">
      <w:pPr>
        <w:pStyle w:val="BodyText"/>
        <w:spacing w:before="1"/>
        <w:ind w:left="0"/>
        <w:rPr>
          <w:lang w:val="en-US"/>
        </w:rPr>
      </w:pPr>
    </w:p>
    <w:p w14:paraId="17827D3B" w14:textId="4733578C" w:rsidR="003C7D47" w:rsidRPr="003C7D47" w:rsidRDefault="003C7D47" w:rsidP="003C7D47">
      <w:pPr>
        <w:pStyle w:val="ListParagraph"/>
        <w:widowControl/>
        <w:numPr>
          <w:ilvl w:val="0"/>
          <w:numId w:val="13"/>
        </w:numPr>
        <w:autoSpaceDE/>
        <w:autoSpaceDN/>
        <w:spacing w:after="160" w:line="259" w:lineRule="auto"/>
        <w:contextualSpacing/>
        <w:jc w:val="center"/>
        <w:rPr>
          <w:rFonts w:eastAsia="Arial"/>
          <w:b/>
          <w:color w:val="000000"/>
          <w:sz w:val="24"/>
          <w:szCs w:val="24"/>
          <w:lang w:eastAsia="ru-RU" w:bidi="ru-RU"/>
        </w:rPr>
      </w:pPr>
      <w:r w:rsidRPr="003C7D47">
        <w:rPr>
          <w:b/>
          <w:bCs/>
          <w:sz w:val="24"/>
          <w:szCs w:val="24"/>
        </w:rPr>
        <w:t>PARTICIPATION RULES</w:t>
      </w:r>
    </w:p>
    <w:p w14:paraId="040AF304" w14:textId="071EE55F" w:rsidR="003C7D47" w:rsidRPr="003C7D47" w:rsidRDefault="003C7D47" w:rsidP="003C7D47">
      <w:pPr>
        <w:pStyle w:val="ListParagraph"/>
        <w:numPr>
          <w:ilvl w:val="1"/>
          <w:numId w:val="27"/>
        </w:numPr>
        <w:autoSpaceDE/>
        <w:autoSpaceDN/>
        <w:contextualSpacing/>
        <w:jc w:val="both"/>
        <w:rPr>
          <w:rFonts w:eastAsia="Arial"/>
          <w:b/>
          <w:bCs/>
          <w:color w:val="000000"/>
          <w:sz w:val="24"/>
          <w:szCs w:val="24"/>
          <w:lang w:eastAsia="ru-RU" w:bidi="ru-RU"/>
        </w:rPr>
      </w:pPr>
      <w:r w:rsidRPr="003C7D47">
        <w:rPr>
          <w:rFonts w:eastAsia="Arial"/>
          <w:b/>
          <w:bCs/>
          <w:color w:val="000000"/>
          <w:sz w:val="24"/>
          <w:szCs w:val="24"/>
          <w:lang w:val="en-GB" w:eastAsia="ru-RU" w:bidi="ru-RU"/>
        </w:rPr>
        <w:t>SECURITY</w:t>
      </w:r>
    </w:p>
    <w:p w14:paraId="331984DF" w14:textId="77777777" w:rsidR="003C7D47" w:rsidRDefault="003C7D47" w:rsidP="003C7D47">
      <w:pPr>
        <w:pStyle w:val="ListParagraph"/>
        <w:ind w:left="420"/>
        <w:jc w:val="both"/>
        <w:rPr>
          <w:rFonts w:eastAsia="Arial"/>
          <w:b/>
          <w:bCs/>
          <w:color w:val="000000"/>
          <w:sz w:val="24"/>
          <w:szCs w:val="24"/>
          <w:lang w:eastAsia="ru-RU" w:bidi="ru-RU"/>
        </w:rPr>
      </w:pPr>
    </w:p>
    <w:p w14:paraId="750B1D20" w14:textId="77777777" w:rsidR="003C7D47" w:rsidRDefault="003C7D47" w:rsidP="003C7D47">
      <w:pPr>
        <w:pStyle w:val="ListParagraph"/>
        <w:ind w:left="0" w:firstLine="0"/>
        <w:jc w:val="both"/>
        <w:rPr>
          <w:rFonts w:eastAsia="Arial"/>
          <w:color w:val="000000"/>
          <w:sz w:val="24"/>
          <w:szCs w:val="24"/>
          <w:lang w:val="en-US" w:eastAsia="ru-RU" w:bidi="ru-RU"/>
        </w:rPr>
      </w:pPr>
      <w:r w:rsidRPr="00A5246B">
        <w:rPr>
          <w:rFonts w:eastAsia="Arial"/>
          <w:color w:val="000000"/>
          <w:sz w:val="24"/>
          <w:szCs w:val="24"/>
          <w:lang w:val="en-US" w:eastAsia="ru-RU" w:bidi="ru-RU"/>
        </w:rPr>
        <w:t>During the entire period of the exhibition, the Organizer shall ensure the regime of general protection of order at the exhibition, protection of public order in the open area of the exhibition pavilion, without individual protection of exhibits and other property of exhibitors. During the exhibition, the Exhibitor shall be responsible for the stand and property located at the stand. To ensure the safety of the Exhibitor's property and personal belongings, a representative of the Exhibitor's company shall be present at the stand during the Exhibition from the moment of opening until the pavilion is completely vacated.</w:t>
      </w:r>
    </w:p>
    <w:p w14:paraId="466944B8" w14:textId="77777777" w:rsidR="003C7D47" w:rsidRPr="00A5246B" w:rsidRDefault="003C7D47" w:rsidP="003C7D47">
      <w:pPr>
        <w:pStyle w:val="ListParagraph"/>
        <w:ind w:left="0" w:firstLine="0"/>
        <w:jc w:val="both"/>
        <w:rPr>
          <w:rFonts w:eastAsia="Arial"/>
          <w:color w:val="000000"/>
          <w:sz w:val="24"/>
          <w:szCs w:val="24"/>
          <w:lang w:val="en-US" w:eastAsia="ru-RU" w:bidi="ru-RU"/>
        </w:rPr>
      </w:pPr>
    </w:p>
    <w:p w14:paraId="4F7E167E" w14:textId="77777777" w:rsidR="003C7D47" w:rsidRPr="00A5246B" w:rsidRDefault="003C7D47" w:rsidP="003C7D47">
      <w:pPr>
        <w:pStyle w:val="ListParagraph"/>
        <w:ind w:left="0" w:firstLine="0"/>
        <w:jc w:val="both"/>
        <w:rPr>
          <w:rFonts w:eastAsia="Arial"/>
          <w:color w:val="000000"/>
          <w:sz w:val="24"/>
          <w:szCs w:val="24"/>
          <w:lang w:val="en-US" w:eastAsia="ru-RU" w:bidi="ru-RU"/>
        </w:rPr>
      </w:pPr>
      <w:r w:rsidRPr="00A5246B">
        <w:rPr>
          <w:rFonts w:eastAsia="Arial"/>
          <w:color w:val="000000"/>
          <w:sz w:val="24"/>
          <w:szCs w:val="24"/>
          <w:lang w:val="en-US" w:eastAsia="ru-RU" w:bidi="ru-RU"/>
        </w:rPr>
        <w:t>In case of theft of property, the Exhibitor shall immediately contact the Organizer.</w:t>
      </w:r>
    </w:p>
    <w:p w14:paraId="3331BCD6" w14:textId="77777777" w:rsidR="003C7D47" w:rsidRPr="00A5246B" w:rsidRDefault="003C7D47" w:rsidP="003C7D47">
      <w:pPr>
        <w:pStyle w:val="ListParagraph"/>
        <w:ind w:left="0"/>
        <w:jc w:val="both"/>
        <w:rPr>
          <w:rFonts w:eastAsia="Arial"/>
          <w:color w:val="000000"/>
          <w:sz w:val="24"/>
          <w:szCs w:val="24"/>
          <w:lang w:val="en-US" w:eastAsia="ru-RU" w:bidi="ru-RU"/>
        </w:rPr>
      </w:pPr>
    </w:p>
    <w:p w14:paraId="16262826" w14:textId="53580904" w:rsidR="003C7D47" w:rsidRPr="003C7D47" w:rsidRDefault="003C7D47" w:rsidP="003C7D47">
      <w:pPr>
        <w:pStyle w:val="ListParagraph"/>
        <w:numPr>
          <w:ilvl w:val="1"/>
          <w:numId w:val="27"/>
        </w:numPr>
        <w:autoSpaceDE/>
        <w:autoSpaceDN/>
        <w:contextualSpacing/>
        <w:jc w:val="both"/>
        <w:rPr>
          <w:rFonts w:eastAsia="Arial"/>
          <w:b/>
          <w:color w:val="000000"/>
          <w:sz w:val="24"/>
          <w:szCs w:val="24"/>
          <w:lang w:eastAsia="ru-RU" w:bidi="ru-RU"/>
        </w:rPr>
      </w:pPr>
      <w:r w:rsidRPr="003C7D47">
        <w:rPr>
          <w:rFonts w:eastAsia="Arial"/>
          <w:b/>
          <w:color w:val="000000"/>
          <w:sz w:val="24"/>
          <w:szCs w:val="24"/>
          <w:lang w:val="en-GB" w:eastAsia="ru-RU" w:bidi="ru-RU"/>
        </w:rPr>
        <w:t>CLEANING</w:t>
      </w:r>
    </w:p>
    <w:p w14:paraId="50DEFB71" w14:textId="77777777" w:rsidR="003C7D47" w:rsidRDefault="003C7D47" w:rsidP="003C7D47">
      <w:pPr>
        <w:pStyle w:val="ListParagraph"/>
        <w:ind w:left="0"/>
        <w:jc w:val="both"/>
        <w:rPr>
          <w:rFonts w:eastAsia="Arial"/>
          <w:b/>
          <w:color w:val="000000"/>
          <w:sz w:val="24"/>
          <w:szCs w:val="24"/>
          <w:lang w:eastAsia="ru-RU" w:bidi="ru-RU"/>
        </w:rPr>
      </w:pPr>
    </w:p>
    <w:p w14:paraId="1560FC63" w14:textId="77777777" w:rsidR="003C7D47" w:rsidRPr="00A5246B" w:rsidRDefault="003C7D47" w:rsidP="003C7D47">
      <w:pPr>
        <w:jc w:val="both"/>
        <w:rPr>
          <w:rFonts w:eastAsia="Arial"/>
          <w:color w:val="000000"/>
          <w:sz w:val="24"/>
          <w:szCs w:val="24"/>
          <w:lang w:val="en-US" w:eastAsia="ru-RU"/>
        </w:rPr>
      </w:pPr>
      <w:r w:rsidRPr="00A5246B">
        <w:rPr>
          <w:rFonts w:eastAsia="Arial"/>
          <w:color w:val="000000"/>
          <w:sz w:val="24"/>
          <w:szCs w:val="24"/>
          <w:lang w:val="en-US" w:eastAsia="ru-RU"/>
        </w:rPr>
        <w:t>The aisles between the stands will be cleaned daily in the morning before the opening of the Exhibition. Any rubbish left by the Exhibitors the day before in a plastic bag or basket in the aisle near their stand will also be removed.</w:t>
      </w:r>
    </w:p>
    <w:p w14:paraId="44BF2FBE" w14:textId="77777777" w:rsidR="003C7D47" w:rsidRPr="00A5246B" w:rsidRDefault="003C7D47" w:rsidP="003C7D47">
      <w:pPr>
        <w:jc w:val="both"/>
        <w:rPr>
          <w:rFonts w:eastAsia="Arial"/>
          <w:color w:val="000000"/>
          <w:sz w:val="24"/>
          <w:szCs w:val="24"/>
          <w:lang w:val="en-US" w:eastAsia="ru-RU"/>
        </w:rPr>
      </w:pPr>
      <w:r w:rsidRPr="00A5246B">
        <w:rPr>
          <w:rFonts w:eastAsia="Arial"/>
          <w:color w:val="000000"/>
          <w:sz w:val="24"/>
          <w:szCs w:val="24"/>
          <w:lang w:val="en-US" w:eastAsia="ru-RU"/>
        </w:rPr>
        <w:t>Stand cleaning is an additional service that the Exhibitor may order in the Application for Additional Services.</w:t>
      </w:r>
    </w:p>
    <w:p w14:paraId="75975454" w14:textId="77777777" w:rsidR="003C7D47" w:rsidRPr="00A5246B" w:rsidRDefault="003C7D47" w:rsidP="003C7D47">
      <w:pPr>
        <w:jc w:val="both"/>
        <w:rPr>
          <w:rFonts w:eastAsia="Arial"/>
          <w:color w:val="000000"/>
          <w:sz w:val="24"/>
          <w:szCs w:val="24"/>
          <w:lang w:val="en-US" w:eastAsia="ru-RU"/>
        </w:rPr>
      </w:pPr>
    </w:p>
    <w:p w14:paraId="498AFF38" w14:textId="77777777" w:rsidR="003C7D47" w:rsidRDefault="003C7D47" w:rsidP="003C7D47">
      <w:pPr>
        <w:pStyle w:val="ListParagraph"/>
        <w:numPr>
          <w:ilvl w:val="1"/>
          <w:numId w:val="27"/>
        </w:numPr>
        <w:autoSpaceDE/>
        <w:autoSpaceDN/>
        <w:contextualSpacing/>
        <w:jc w:val="both"/>
        <w:rPr>
          <w:rFonts w:eastAsia="Arial"/>
          <w:b/>
          <w:color w:val="000000"/>
          <w:sz w:val="24"/>
          <w:szCs w:val="24"/>
          <w:lang w:eastAsia="ru-RU" w:bidi="ru-RU"/>
        </w:rPr>
      </w:pPr>
      <w:r>
        <w:rPr>
          <w:rFonts w:eastAsia="Arial"/>
          <w:b/>
          <w:color w:val="000000"/>
          <w:sz w:val="24"/>
          <w:szCs w:val="24"/>
          <w:lang w:eastAsia="ru-RU" w:bidi="ru-RU"/>
        </w:rPr>
        <w:t>STORAGE</w:t>
      </w:r>
    </w:p>
    <w:p w14:paraId="746DE5FA" w14:textId="77777777" w:rsidR="003C7D47" w:rsidRDefault="003C7D47" w:rsidP="003C7D47">
      <w:pPr>
        <w:pStyle w:val="ListParagraph"/>
        <w:ind w:left="0"/>
        <w:jc w:val="both"/>
        <w:rPr>
          <w:rFonts w:eastAsia="Arial"/>
          <w:b/>
          <w:color w:val="000000"/>
          <w:sz w:val="24"/>
          <w:szCs w:val="24"/>
          <w:lang w:eastAsia="ru-RU" w:bidi="ru-RU"/>
        </w:rPr>
      </w:pPr>
    </w:p>
    <w:p w14:paraId="371C9178" w14:textId="77777777" w:rsidR="003C7D47" w:rsidRPr="00A5246B" w:rsidRDefault="003C7D47" w:rsidP="003C7D47">
      <w:pPr>
        <w:jc w:val="both"/>
        <w:rPr>
          <w:rFonts w:eastAsia="Arial"/>
          <w:color w:val="000000"/>
          <w:sz w:val="24"/>
          <w:szCs w:val="24"/>
          <w:lang w:val="en-US" w:eastAsia="ru-RU" w:bidi="ru-RU"/>
        </w:rPr>
      </w:pPr>
      <w:r w:rsidRPr="00A5246B">
        <w:rPr>
          <w:rFonts w:eastAsia="Arial"/>
          <w:color w:val="000000"/>
          <w:sz w:val="24"/>
          <w:szCs w:val="24"/>
          <w:lang w:val="en-US" w:eastAsia="ru-RU" w:bidi="ru-RU"/>
        </w:rPr>
        <w:t xml:space="preserve">It is forbidden to store tare and packaging in the open areas of the Workplace / Stand. </w:t>
      </w:r>
    </w:p>
    <w:p w14:paraId="5E0586ED" w14:textId="77777777" w:rsidR="003C7D47" w:rsidRPr="00A5246B" w:rsidRDefault="003C7D47" w:rsidP="003C7D47">
      <w:pPr>
        <w:jc w:val="both"/>
        <w:rPr>
          <w:rFonts w:eastAsia="Arial"/>
          <w:color w:val="000000"/>
          <w:sz w:val="24"/>
          <w:szCs w:val="24"/>
          <w:lang w:val="en-US" w:eastAsia="ru-RU" w:bidi="ru-RU"/>
        </w:rPr>
      </w:pPr>
    </w:p>
    <w:p w14:paraId="1516263D" w14:textId="77777777" w:rsidR="003C7D47" w:rsidRPr="00A5246B" w:rsidRDefault="003C7D47" w:rsidP="003C7D47">
      <w:pPr>
        <w:pStyle w:val="ListParagraph"/>
        <w:numPr>
          <w:ilvl w:val="1"/>
          <w:numId w:val="27"/>
        </w:numPr>
        <w:autoSpaceDE/>
        <w:autoSpaceDN/>
        <w:contextualSpacing/>
        <w:jc w:val="both"/>
        <w:rPr>
          <w:rFonts w:eastAsia="Arial"/>
          <w:b/>
          <w:color w:val="000000"/>
          <w:sz w:val="24"/>
          <w:szCs w:val="24"/>
          <w:lang w:val="en-US" w:eastAsia="ru-RU" w:bidi="ru-RU"/>
        </w:rPr>
      </w:pPr>
      <w:r w:rsidRPr="00A5246B">
        <w:rPr>
          <w:b/>
          <w:bCs/>
          <w:sz w:val="24"/>
          <w:szCs w:val="24"/>
          <w:lang w:val="en-US"/>
        </w:rPr>
        <w:t>EVENTS ON THE STAND DURING EXHIBITION DAYS</w:t>
      </w:r>
    </w:p>
    <w:p w14:paraId="0DC5BA78" w14:textId="77777777" w:rsidR="003C7D47" w:rsidRPr="00A5246B" w:rsidRDefault="003C7D47" w:rsidP="003C7D47">
      <w:pPr>
        <w:pStyle w:val="ListParagraph"/>
        <w:ind w:left="0"/>
        <w:jc w:val="both"/>
        <w:rPr>
          <w:rFonts w:eastAsia="Arial"/>
          <w:b/>
          <w:color w:val="000000"/>
          <w:sz w:val="24"/>
          <w:szCs w:val="24"/>
          <w:lang w:val="en-US" w:eastAsia="ru-RU" w:bidi="ru-RU"/>
        </w:rPr>
      </w:pPr>
    </w:p>
    <w:p w14:paraId="758F4BEE" w14:textId="77777777" w:rsidR="003C7D47" w:rsidRPr="00A5246B" w:rsidRDefault="003C7D47" w:rsidP="003C7D47">
      <w:pPr>
        <w:jc w:val="both"/>
        <w:rPr>
          <w:rFonts w:eastAsia="Arial"/>
          <w:color w:val="000000"/>
          <w:sz w:val="24"/>
          <w:szCs w:val="24"/>
          <w:lang w:val="en-US" w:eastAsia="ru-RU" w:bidi="ru-RU"/>
        </w:rPr>
      </w:pPr>
      <w:r w:rsidRPr="00A5246B">
        <w:rPr>
          <w:rFonts w:eastAsia="Arial"/>
          <w:color w:val="000000"/>
          <w:sz w:val="24"/>
          <w:szCs w:val="24"/>
          <w:lang w:val="en-US" w:eastAsia="ru-RU" w:bidi="ru-RU"/>
        </w:rPr>
        <w:t>When planning to hold any events at the exhibition stands, the Exhibitor shall coordinate them with the Organizer in writing in advance. At the same time, the Exhibitor shall plan and organize the event exclusively on the territory of its stand, providing sufficient space for its holding, and shall take all measures to ensure that the event held by the Exhibitor does not lead to obstruction of other Exhibitors' traffic and does not interfere with their access to nearby exhibition stands. In case of violation of this requirement, the event may be suspended by the Organizer until the violations are eliminated or completely prohibited.</w:t>
      </w:r>
    </w:p>
    <w:p w14:paraId="1560EE76" w14:textId="77777777" w:rsidR="003C7D47" w:rsidRDefault="003C7D47" w:rsidP="003C7D47">
      <w:pPr>
        <w:jc w:val="both"/>
        <w:rPr>
          <w:rFonts w:eastAsia="Arial"/>
          <w:color w:val="000000"/>
          <w:sz w:val="24"/>
          <w:szCs w:val="24"/>
          <w:lang w:val="en-US" w:eastAsia="ru-RU" w:bidi="ru-RU"/>
        </w:rPr>
      </w:pPr>
      <w:r w:rsidRPr="00A5246B">
        <w:rPr>
          <w:rFonts w:eastAsia="Arial"/>
          <w:color w:val="000000"/>
          <w:sz w:val="24"/>
          <w:szCs w:val="24"/>
          <w:lang w:val="en-US" w:eastAsia="ru-RU" w:bidi="ru-RU"/>
        </w:rPr>
        <w:t>The use of smoke machines, liquefied gas cylinders, laser and projection equipment must be approved in writing by the Organizer / Technical Service of the Exhibition, and their operation is allowed with the involvement of specialists with the appropriate permits.</w:t>
      </w:r>
    </w:p>
    <w:p w14:paraId="2473BBCD" w14:textId="77777777" w:rsidR="003C7D47" w:rsidRPr="003C7D47" w:rsidRDefault="003C7D47" w:rsidP="003C7D47">
      <w:pPr>
        <w:jc w:val="both"/>
        <w:rPr>
          <w:rFonts w:eastAsia="Arial"/>
          <w:color w:val="000000"/>
          <w:sz w:val="24"/>
          <w:szCs w:val="24"/>
          <w:lang w:val="en-US" w:eastAsia="ru-RU" w:bidi="ru-RU"/>
        </w:rPr>
      </w:pPr>
    </w:p>
    <w:p w14:paraId="06F88091" w14:textId="77777777" w:rsidR="003C7D47" w:rsidRDefault="003C7D47" w:rsidP="003C7D47">
      <w:pPr>
        <w:numPr>
          <w:ilvl w:val="1"/>
          <w:numId w:val="27"/>
        </w:numPr>
        <w:autoSpaceDE/>
        <w:autoSpaceDN/>
        <w:jc w:val="both"/>
        <w:rPr>
          <w:rFonts w:eastAsia="Arial"/>
          <w:b/>
          <w:bCs/>
          <w:color w:val="000000"/>
          <w:sz w:val="24"/>
          <w:szCs w:val="24"/>
          <w:lang w:val="en-GB" w:eastAsia="ru-RU" w:bidi="ru-RU"/>
        </w:rPr>
      </w:pPr>
      <w:r w:rsidRPr="00A5246B">
        <w:rPr>
          <w:b/>
          <w:bCs/>
          <w:sz w:val="24"/>
          <w:szCs w:val="24"/>
          <w:lang w:val="en-US"/>
        </w:rPr>
        <w:t>ADVERTISING, DISTRIBUTION OF PRODUCTS, AND OTHER MATERIALS</w:t>
      </w:r>
    </w:p>
    <w:p w14:paraId="0668ED08" w14:textId="77777777" w:rsidR="003C7D47" w:rsidRDefault="003C7D47" w:rsidP="003C7D47">
      <w:pPr>
        <w:jc w:val="both"/>
        <w:rPr>
          <w:rFonts w:eastAsia="Arial"/>
          <w:b/>
          <w:bCs/>
          <w:color w:val="000000"/>
          <w:sz w:val="24"/>
          <w:szCs w:val="24"/>
          <w:lang w:val="en-GB" w:eastAsia="ru-RU" w:bidi="ru-RU"/>
        </w:rPr>
      </w:pPr>
    </w:p>
    <w:p w14:paraId="025A01C9" w14:textId="77777777" w:rsidR="003C7D47" w:rsidRPr="00A5246B" w:rsidRDefault="003C7D47" w:rsidP="003C7D47">
      <w:pPr>
        <w:rPr>
          <w:rFonts w:eastAsia="Arial"/>
          <w:color w:val="000000"/>
          <w:sz w:val="24"/>
          <w:szCs w:val="24"/>
          <w:lang w:val="en-US" w:eastAsia="ru-RU" w:bidi="ru-RU"/>
        </w:rPr>
      </w:pPr>
      <w:r w:rsidRPr="00A5246B">
        <w:rPr>
          <w:rFonts w:eastAsia="Arial"/>
          <w:color w:val="000000"/>
          <w:sz w:val="24"/>
          <w:szCs w:val="24"/>
          <w:lang w:val="en-US" w:eastAsia="ru-RU" w:bidi="ru-RU"/>
        </w:rPr>
        <w:t>Distribution of the Exhibitor's and its Sub-exhibitors' promotional products, other promotional activities, including surveys, questionnaires and other activities shall be carried out by the Exhibitor exclusively within its Workplace / Stand. The Exhibitor shall organize and carry out this work at its Workplace in such a way as not to obstruct the flow of Exhibitors in the aisles and not to violate the rights of other Exhibitors and third parties.</w:t>
      </w:r>
    </w:p>
    <w:p w14:paraId="52032022" w14:textId="77777777" w:rsidR="003C7D47" w:rsidRPr="00A5246B" w:rsidRDefault="003C7D47" w:rsidP="003C7D47">
      <w:pPr>
        <w:jc w:val="both"/>
        <w:rPr>
          <w:rFonts w:eastAsia="Arial"/>
          <w:color w:val="000000"/>
          <w:sz w:val="24"/>
          <w:szCs w:val="24"/>
          <w:lang w:val="en-US" w:eastAsia="ru-RU" w:bidi="ru-RU"/>
        </w:rPr>
      </w:pPr>
      <w:r w:rsidRPr="00A5246B">
        <w:rPr>
          <w:rFonts w:eastAsia="Arial"/>
          <w:color w:val="000000"/>
          <w:sz w:val="24"/>
          <w:szCs w:val="24"/>
          <w:lang w:val="en-US" w:eastAsia="ru-RU" w:bidi="ru-RU"/>
        </w:rPr>
        <w:lastRenderedPageBreak/>
        <w:t>It is not allowed to be placed within the entire territory of the Exhibition (except as expressly provided for in this section of the Exhibitor's Manual, or in the contract with the Organizer, or with its written consent):</w:t>
      </w:r>
    </w:p>
    <w:p w14:paraId="5CF4A752" w14:textId="77777777" w:rsidR="003C7D47" w:rsidRPr="00A5246B" w:rsidRDefault="003C7D47" w:rsidP="003C7D47">
      <w:pPr>
        <w:pStyle w:val="ListParagraph"/>
        <w:numPr>
          <w:ilvl w:val="0"/>
          <w:numId w:val="14"/>
        </w:numPr>
        <w:autoSpaceDE/>
        <w:autoSpaceDN/>
        <w:contextualSpacing/>
        <w:jc w:val="both"/>
        <w:rPr>
          <w:rFonts w:eastAsia="Arial"/>
          <w:color w:val="000000"/>
          <w:sz w:val="24"/>
          <w:szCs w:val="24"/>
          <w:lang w:val="en-US" w:eastAsia="ru-RU" w:bidi="ru-RU"/>
        </w:rPr>
      </w:pPr>
      <w:r w:rsidRPr="00A5246B">
        <w:rPr>
          <w:rFonts w:eastAsia="Arial"/>
          <w:color w:val="000000"/>
          <w:sz w:val="24"/>
          <w:szCs w:val="24"/>
          <w:lang w:val="en-US" w:eastAsia="ru-RU" w:bidi="ru-RU"/>
        </w:rPr>
        <w:t>any media products, including newspapers, magazines, booklets and other materials in print, electronic and other forms;</w:t>
      </w:r>
    </w:p>
    <w:p w14:paraId="30C3E602" w14:textId="77777777" w:rsidR="003C7D47" w:rsidRPr="00A5246B" w:rsidRDefault="003C7D47" w:rsidP="003C7D47">
      <w:pPr>
        <w:pStyle w:val="ListParagraph"/>
        <w:numPr>
          <w:ilvl w:val="0"/>
          <w:numId w:val="14"/>
        </w:numPr>
        <w:autoSpaceDE/>
        <w:autoSpaceDN/>
        <w:contextualSpacing/>
        <w:jc w:val="both"/>
        <w:rPr>
          <w:rFonts w:eastAsia="Arial"/>
          <w:color w:val="000000"/>
          <w:sz w:val="24"/>
          <w:szCs w:val="24"/>
          <w:lang w:val="en-US" w:eastAsia="ru-RU" w:bidi="ru-RU"/>
        </w:rPr>
      </w:pPr>
      <w:r w:rsidRPr="00A5246B">
        <w:rPr>
          <w:rFonts w:eastAsia="Arial"/>
          <w:color w:val="000000"/>
          <w:sz w:val="24"/>
          <w:szCs w:val="24"/>
          <w:lang w:val="en-US" w:eastAsia="ru-RU" w:bidi="ru-RU"/>
        </w:rPr>
        <w:t>other printed, photo, audio, video, audiovisual and other messages and materials;</w:t>
      </w:r>
    </w:p>
    <w:p w14:paraId="665B9FCF" w14:textId="77777777" w:rsidR="003C7D47" w:rsidRPr="00A5246B" w:rsidRDefault="003C7D47" w:rsidP="003C7D47">
      <w:pPr>
        <w:pStyle w:val="ListParagraph"/>
        <w:numPr>
          <w:ilvl w:val="0"/>
          <w:numId w:val="14"/>
        </w:numPr>
        <w:autoSpaceDE/>
        <w:autoSpaceDN/>
        <w:contextualSpacing/>
        <w:jc w:val="both"/>
        <w:rPr>
          <w:rFonts w:eastAsia="Arial"/>
          <w:color w:val="000000"/>
          <w:sz w:val="24"/>
          <w:szCs w:val="24"/>
          <w:lang w:val="en-US" w:eastAsia="ru-RU" w:bidi="ru-RU"/>
        </w:rPr>
      </w:pPr>
      <w:r w:rsidRPr="00A5246B">
        <w:rPr>
          <w:rFonts w:eastAsia="Arial"/>
          <w:color w:val="000000"/>
          <w:sz w:val="24"/>
          <w:szCs w:val="24"/>
          <w:lang w:val="en-US" w:eastAsia="ru-RU" w:bidi="ru-RU"/>
        </w:rPr>
        <w:t>advertising and promotional materials of third-party exhibition events;</w:t>
      </w:r>
    </w:p>
    <w:p w14:paraId="640EB42B" w14:textId="77777777" w:rsidR="003C7D47" w:rsidRPr="00A5246B" w:rsidRDefault="003C7D47" w:rsidP="003C7D47">
      <w:pPr>
        <w:pStyle w:val="ListParagraph"/>
        <w:numPr>
          <w:ilvl w:val="0"/>
          <w:numId w:val="14"/>
        </w:numPr>
        <w:autoSpaceDE/>
        <w:autoSpaceDN/>
        <w:contextualSpacing/>
        <w:jc w:val="both"/>
        <w:rPr>
          <w:rFonts w:eastAsia="Arial"/>
          <w:color w:val="000000"/>
          <w:sz w:val="24"/>
          <w:szCs w:val="24"/>
          <w:lang w:val="en-US" w:eastAsia="ru-RU" w:bidi="ru-RU"/>
        </w:rPr>
      </w:pPr>
      <w:r w:rsidRPr="00A5246B">
        <w:rPr>
          <w:rFonts w:eastAsia="Arial"/>
          <w:color w:val="000000"/>
          <w:sz w:val="24"/>
          <w:szCs w:val="24"/>
          <w:lang w:val="en-US" w:eastAsia="ru-RU" w:bidi="ru-RU"/>
        </w:rPr>
        <w:t>exhibits, advertisements and promotional materials of third parties (legal or physical) that are not Sub-exhibitors.</w:t>
      </w:r>
    </w:p>
    <w:p w14:paraId="2322CC03" w14:textId="77777777" w:rsidR="003C7D47" w:rsidRPr="00A5246B" w:rsidRDefault="003C7D47" w:rsidP="003C7D47">
      <w:pPr>
        <w:jc w:val="both"/>
        <w:rPr>
          <w:rFonts w:eastAsia="Arial"/>
          <w:color w:val="000000"/>
          <w:sz w:val="24"/>
          <w:szCs w:val="24"/>
          <w:lang w:val="en-US" w:eastAsia="ru-RU" w:bidi="ru-RU"/>
        </w:rPr>
      </w:pPr>
      <w:r w:rsidRPr="00A5246B">
        <w:rPr>
          <w:rFonts w:eastAsia="Arial"/>
          <w:color w:val="000000"/>
          <w:sz w:val="24"/>
          <w:szCs w:val="24"/>
          <w:lang w:val="en-US" w:eastAsia="ru-RU" w:bidi="ru-RU"/>
        </w:rPr>
        <w:t>In case of violation of the provisions of this section (including all clauses), the Organizer shall have the right to demand immediate elimination of the violation.</w:t>
      </w:r>
    </w:p>
    <w:p w14:paraId="6EB59F5E" w14:textId="77777777" w:rsidR="003C7D47" w:rsidRPr="00A5246B" w:rsidRDefault="003C7D47" w:rsidP="003C7D47">
      <w:pPr>
        <w:jc w:val="both"/>
        <w:rPr>
          <w:rFonts w:eastAsia="Arial"/>
          <w:color w:val="000000"/>
          <w:sz w:val="24"/>
          <w:szCs w:val="24"/>
          <w:lang w:val="en-US" w:eastAsia="ru-RU" w:bidi="ru-RU"/>
        </w:rPr>
      </w:pPr>
    </w:p>
    <w:p w14:paraId="1E8AA9C4" w14:textId="77777777" w:rsidR="003C7D47" w:rsidRDefault="003C7D47" w:rsidP="003C7D47">
      <w:pPr>
        <w:numPr>
          <w:ilvl w:val="1"/>
          <w:numId w:val="27"/>
        </w:numPr>
        <w:autoSpaceDE/>
        <w:autoSpaceDN/>
        <w:jc w:val="both"/>
        <w:rPr>
          <w:rFonts w:eastAsia="Arial"/>
          <w:b/>
          <w:bCs/>
          <w:color w:val="000000"/>
          <w:sz w:val="24"/>
          <w:szCs w:val="24"/>
          <w:lang w:val="en-GB" w:eastAsia="ru-RU" w:bidi="ru-RU"/>
        </w:rPr>
      </w:pPr>
      <w:r w:rsidRPr="00A5246B">
        <w:rPr>
          <w:b/>
          <w:bCs/>
          <w:sz w:val="24"/>
          <w:szCs w:val="24"/>
          <w:lang w:val="en-US"/>
        </w:rPr>
        <w:t>REQUIREMENTS FOR EXHIBITS AND ADVERTISING MATERIALS</w:t>
      </w:r>
    </w:p>
    <w:p w14:paraId="489F92CD" w14:textId="77777777" w:rsidR="003C7D47" w:rsidRDefault="003C7D47" w:rsidP="003C7D47">
      <w:pPr>
        <w:jc w:val="both"/>
        <w:rPr>
          <w:rFonts w:eastAsia="Arial"/>
          <w:b/>
          <w:bCs/>
          <w:color w:val="000000"/>
          <w:sz w:val="24"/>
          <w:szCs w:val="24"/>
          <w:lang w:val="en-GB" w:eastAsia="ru-RU" w:bidi="ru-RU"/>
        </w:rPr>
      </w:pPr>
    </w:p>
    <w:p w14:paraId="2CCFB111" w14:textId="77777777" w:rsidR="003C7D47" w:rsidRPr="00A5246B" w:rsidRDefault="003C7D47" w:rsidP="003C7D47">
      <w:pPr>
        <w:jc w:val="both"/>
        <w:rPr>
          <w:rFonts w:eastAsia="Arial"/>
          <w:color w:val="000000"/>
          <w:sz w:val="24"/>
          <w:szCs w:val="24"/>
          <w:lang w:val="en-US" w:eastAsia="ru-RU" w:bidi="ru-RU"/>
        </w:rPr>
      </w:pPr>
      <w:r w:rsidRPr="00A5246B">
        <w:rPr>
          <w:rFonts w:eastAsia="Arial"/>
          <w:color w:val="000000"/>
          <w:sz w:val="24"/>
          <w:szCs w:val="24"/>
          <w:lang w:val="en-US" w:eastAsia="ru-RU" w:bidi="ru-RU"/>
        </w:rPr>
        <w:t>In order to ensure a high level of product and technology demonstration, as well as the maximum involvement of visitors, all Exhibitors should provide the following elements at their stands:</w:t>
      </w:r>
    </w:p>
    <w:p w14:paraId="36C8B6E9" w14:textId="77777777" w:rsidR="003C7D47" w:rsidRPr="00A5246B" w:rsidRDefault="003C7D47" w:rsidP="003C7D47">
      <w:pPr>
        <w:pStyle w:val="ListParagraph"/>
        <w:numPr>
          <w:ilvl w:val="0"/>
          <w:numId w:val="15"/>
        </w:numPr>
        <w:autoSpaceDE/>
        <w:autoSpaceDN/>
        <w:ind w:left="284" w:hanging="284"/>
        <w:contextualSpacing/>
        <w:jc w:val="both"/>
        <w:rPr>
          <w:rFonts w:eastAsia="Arial"/>
          <w:color w:val="000000"/>
          <w:sz w:val="24"/>
          <w:szCs w:val="24"/>
          <w:lang w:val="en-US" w:eastAsia="ru-RU" w:bidi="ru-RU"/>
        </w:rPr>
      </w:pPr>
      <w:r w:rsidRPr="00A5246B">
        <w:rPr>
          <w:rFonts w:eastAsia="Arial"/>
          <w:color w:val="000000"/>
          <w:sz w:val="24"/>
          <w:szCs w:val="24"/>
          <w:lang w:val="en-US" w:eastAsia="ru-RU" w:bidi="ru-RU"/>
        </w:rPr>
        <w:t xml:space="preserve">full-scale exhibits (actual samples of products, equipment or technologies that are in use or production. This includes working models, functional prototypes and life-size products; </w:t>
      </w:r>
    </w:p>
    <w:p w14:paraId="4D1DEB66" w14:textId="77777777" w:rsidR="003C7D47" w:rsidRPr="00A5246B" w:rsidRDefault="003C7D47" w:rsidP="003C7D47">
      <w:pPr>
        <w:pStyle w:val="ListParagraph"/>
        <w:numPr>
          <w:ilvl w:val="0"/>
          <w:numId w:val="15"/>
        </w:numPr>
        <w:autoSpaceDE/>
        <w:autoSpaceDN/>
        <w:ind w:left="284" w:hanging="284"/>
        <w:contextualSpacing/>
        <w:jc w:val="both"/>
        <w:rPr>
          <w:rFonts w:eastAsia="Arial"/>
          <w:color w:val="000000"/>
          <w:sz w:val="24"/>
          <w:szCs w:val="24"/>
          <w:lang w:val="en-US" w:eastAsia="ru-RU" w:bidi="ru-RU"/>
        </w:rPr>
      </w:pPr>
      <w:r w:rsidRPr="00A5246B">
        <w:rPr>
          <w:rFonts w:eastAsia="Arial"/>
          <w:color w:val="000000"/>
          <w:sz w:val="24"/>
          <w:szCs w:val="24"/>
          <w:lang w:val="en-US" w:eastAsia="ru-RU" w:bidi="ru-RU"/>
        </w:rPr>
        <w:t>and/or Mock-ups and models (mock-ups should be made with a high level of detail reflecting the main characteristics and features of the real object);</w:t>
      </w:r>
    </w:p>
    <w:p w14:paraId="0FDC9155" w14:textId="77777777" w:rsidR="003C7D47" w:rsidRPr="00A5246B" w:rsidRDefault="003C7D47" w:rsidP="003C7D47">
      <w:pPr>
        <w:pStyle w:val="ListParagraph"/>
        <w:numPr>
          <w:ilvl w:val="0"/>
          <w:numId w:val="15"/>
        </w:numPr>
        <w:autoSpaceDE/>
        <w:autoSpaceDN/>
        <w:ind w:left="284" w:hanging="284"/>
        <w:contextualSpacing/>
        <w:jc w:val="both"/>
        <w:rPr>
          <w:rFonts w:eastAsia="Arial"/>
          <w:color w:val="000000"/>
          <w:sz w:val="24"/>
          <w:szCs w:val="24"/>
          <w:lang w:val="en-US" w:eastAsia="ru-RU" w:bidi="ru-RU"/>
        </w:rPr>
      </w:pPr>
      <w:r w:rsidRPr="00A5246B">
        <w:rPr>
          <w:rFonts w:eastAsia="Arial"/>
          <w:color w:val="000000"/>
          <w:sz w:val="24"/>
          <w:szCs w:val="24"/>
          <w:lang w:val="en-US" w:eastAsia="ru-RU" w:bidi="ru-RU"/>
        </w:rPr>
        <w:t>and/or Samples of materials and components.</w:t>
      </w:r>
    </w:p>
    <w:p w14:paraId="1BC0253A" w14:textId="3560D027" w:rsidR="003C7D47" w:rsidRPr="00815886" w:rsidRDefault="003C7D47" w:rsidP="003C7D47">
      <w:pPr>
        <w:jc w:val="both"/>
        <w:rPr>
          <w:rFonts w:eastAsia="Arial"/>
          <w:color w:val="000000"/>
          <w:sz w:val="24"/>
          <w:szCs w:val="24"/>
          <w:lang w:val="en-US" w:eastAsia="ru-RU" w:bidi="ru-RU"/>
        </w:rPr>
      </w:pPr>
      <w:r w:rsidRPr="00A5246B">
        <w:rPr>
          <w:rFonts w:eastAsia="Arial"/>
          <w:color w:val="000000"/>
          <w:sz w:val="24"/>
          <w:szCs w:val="24"/>
          <w:lang w:val="en-US" w:eastAsia="ru-RU" w:bidi="ru-RU"/>
        </w:rPr>
        <w:t>The above-mentioned elements (exhibits, mock-ups and models, samples of materials and components, etc.) and the Exhibitor's stand shall correspond to the thematic areas of the Exhibition.</w:t>
      </w:r>
    </w:p>
    <w:p w14:paraId="30891F4C" w14:textId="77777777" w:rsidR="003C7D47" w:rsidRDefault="003C7D47">
      <w:pPr>
        <w:pStyle w:val="BodyText"/>
        <w:spacing w:before="1"/>
        <w:ind w:left="0"/>
        <w:rPr>
          <w:lang w:val="en-US"/>
        </w:rPr>
      </w:pPr>
    </w:p>
    <w:p w14:paraId="2232045F" w14:textId="77777777" w:rsidR="003C7D47" w:rsidRPr="00815886" w:rsidRDefault="003C7D47" w:rsidP="003C7D47">
      <w:pPr>
        <w:pStyle w:val="ListParagraph"/>
        <w:numPr>
          <w:ilvl w:val="0"/>
          <w:numId w:val="27"/>
        </w:numPr>
        <w:autoSpaceDE/>
        <w:autoSpaceDN/>
        <w:contextualSpacing/>
        <w:jc w:val="center"/>
        <w:rPr>
          <w:rFonts w:eastAsia="Arial"/>
          <w:b/>
          <w:sz w:val="24"/>
          <w:szCs w:val="24"/>
          <w:lang w:val="en-US" w:eastAsia="ru-RU" w:bidi="ru-RU"/>
        </w:rPr>
      </w:pPr>
      <w:r w:rsidRPr="00815886">
        <w:rPr>
          <w:b/>
          <w:bCs/>
          <w:sz w:val="24"/>
          <w:szCs w:val="24"/>
          <w:lang w:val="en-US"/>
        </w:rPr>
        <w:t>GENERAL INFORMATION ON PARTICIPATION FORMS AND COSTS</w:t>
      </w:r>
    </w:p>
    <w:p w14:paraId="73DE66D5" w14:textId="77777777" w:rsidR="003C7D47" w:rsidRPr="00815886" w:rsidRDefault="003C7D47" w:rsidP="003C7D47">
      <w:pPr>
        <w:pStyle w:val="ListParagraph"/>
        <w:autoSpaceDE/>
        <w:autoSpaceDN/>
        <w:ind w:left="644" w:firstLine="0"/>
        <w:contextualSpacing/>
        <w:rPr>
          <w:rFonts w:eastAsia="Arial"/>
          <w:b/>
          <w:sz w:val="24"/>
          <w:szCs w:val="24"/>
          <w:lang w:val="en-US" w:eastAsia="ru-RU" w:bidi="ru-RU"/>
        </w:rPr>
      </w:pPr>
    </w:p>
    <w:p w14:paraId="361BEDAB" w14:textId="7513D8EA" w:rsidR="003C7D47" w:rsidRPr="003C7D47" w:rsidRDefault="003C7D47" w:rsidP="003C7D47">
      <w:pPr>
        <w:autoSpaceDE/>
        <w:autoSpaceDN/>
        <w:ind w:left="360"/>
        <w:contextualSpacing/>
        <w:jc w:val="both"/>
        <w:rPr>
          <w:rFonts w:eastAsia="Arial"/>
          <w:color w:val="000000"/>
          <w:sz w:val="24"/>
          <w:szCs w:val="24"/>
          <w:lang w:val="en-US" w:eastAsia="ru-RU" w:bidi="ru-RU"/>
        </w:rPr>
      </w:pPr>
      <w:r>
        <w:rPr>
          <w:b/>
          <w:bCs/>
          <w:sz w:val="24"/>
          <w:szCs w:val="24"/>
          <w:lang w:val="en-US"/>
        </w:rPr>
        <w:t xml:space="preserve">7.1 </w:t>
      </w:r>
      <w:r w:rsidRPr="003C7D47">
        <w:rPr>
          <w:b/>
          <w:bCs/>
          <w:sz w:val="24"/>
          <w:szCs w:val="24"/>
          <w:lang w:val="en-US"/>
        </w:rPr>
        <w:t>REGISTRATION FEE</w:t>
      </w:r>
      <w:r w:rsidRPr="003C7D47">
        <w:rPr>
          <w:rFonts w:eastAsia="Arial"/>
          <w:b/>
          <w:color w:val="000000"/>
          <w:sz w:val="24"/>
          <w:szCs w:val="24"/>
          <w:lang w:val="en-US" w:eastAsia="ru-RU" w:bidi="ru-RU"/>
        </w:rPr>
        <w:t xml:space="preserve"> </w:t>
      </w:r>
      <w:r w:rsidRPr="003C7D47">
        <w:rPr>
          <w:rFonts w:eastAsia="Arial"/>
          <w:color w:val="000000"/>
          <w:sz w:val="24"/>
          <w:szCs w:val="24"/>
          <w:lang w:val="en-US" w:eastAsia="ru-RU" w:bidi="ru-RU"/>
        </w:rPr>
        <w:t>(mandatory for all Exhibitors)</w:t>
      </w:r>
    </w:p>
    <w:p w14:paraId="68798F5D" w14:textId="77777777" w:rsidR="003C7D47" w:rsidRDefault="003C7D47" w:rsidP="003C7D47">
      <w:pPr>
        <w:jc w:val="both"/>
        <w:rPr>
          <w:rFonts w:eastAsia="Arial"/>
          <w:color w:val="000000"/>
          <w:sz w:val="24"/>
          <w:szCs w:val="24"/>
          <w:lang w:val="en-US" w:eastAsia="ru-RU" w:bidi="ru-RU"/>
        </w:rPr>
      </w:pPr>
    </w:p>
    <w:p w14:paraId="1A7DBF40" w14:textId="01E4B065" w:rsidR="003C7D47" w:rsidRPr="00815886" w:rsidRDefault="003C7D47" w:rsidP="003C7D47">
      <w:pPr>
        <w:jc w:val="both"/>
        <w:rPr>
          <w:rFonts w:eastAsia="Arial"/>
          <w:b/>
          <w:color w:val="000000"/>
          <w:sz w:val="24"/>
          <w:szCs w:val="24"/>
          <w:lang w:val="en-US" w:eastAsia="ru-RU" w:bidi="ru-RU"/>
        </w:rPr>
      </w:pPr>
      <w:r w:rsidRPr="00815886">
        <w:rPr>
          <w:rFonts w:eastAsia="Arial"/>
          <w:b/>
          <w:color w:val="000000"/>
          <w:sz w:val="24"/>
          <w:szCs w:val="24"/>
          <w:lang w:val="en-US" w:eastAsia="ru-RU" w:bidi="ru-RU"/>
        </w:rPr>
        <w:t xml:space="preserve">The cost is </w:t>
      </w:r>
      <w:r>
        <w:rPr>
          <w:rFonts w:eastAsia="Arial"/>
          <w:b/>
          <w:color w:val="000000"/>
          <w:sz w:val="24"/>
          <w:szCs w:val="24"/>
          <w:lang w:val="en-US" w:eastAsia="ru-RU" w:bidi="ru-RU"/>
        </w:rPr>
        <w:t>850</w:t>
      </w:r>
      <w:r w:rsidRPr="003C7D47">
        <w:rPr>
          <w:rFonts w:eastAsia="Arial"/>
          <w:b/>
          <w:color w:val="000000"/>
          <w:sz w:val="24"/>
          <w:szCs w:val="24"/>
          <w:lang w:val="en-US" w:eastAsia="ru-RU" w:bidi="ru-RU"/>
        </w:rPr>
        <w:t>,00</w:t>
      </w:r>
      <w:r w:rsidR="004042F4">
        <w:rPr>
          <w:rFonts w:eastAsia="Arial"/>
          <w:b/>
          <w:color w:val="000000"/>
          <w:sz w:val="24"/>
          <w:szCs w:val="24"/>
          <w:lang w:val="en-US" w:eastAsia="ru-RU" w:bidi="ru-RU"/>
        </w:rPr>
        <w:t xml:space="preserve"> Belarusian rubles ex</w:t>
      </w:r>
      <w:r w:rsidRPr="00815886">
        <w:rPr>
          <w:rFonts w:eastAsia="Arial"/>
          <w:b/>
          <w:color w:val="000000"/>
          <w:sz w:val="24"/>
          <w:szCs w:val="24"/>
          <w:lang w:val="en-US" w:eastAsia="ru-RU" w:bidi="ru-RU"/>
        </w:rPr>
        <w:t>cluding 20% VAT.</w:t>
      </w:r>
    </w:p>
    <w:p w14:paraId="651EB345" w14:textId="77777777" w:rsidR="003C7D47" w:rsidRPr="00815886" w:rsidRDefault="003C7D47" w:rsidP="003C7D47">
      <w:pPr>
        <w:jc w:val="both"/>
        <w:rPr>
          <w:rFonts w:eastAsia="Arial"/>
          <w:color w:val="000000"/>
          <w:sz w:val="24"/>
          <w:szCs w:val="24"/>
          <w:lang w:val="en-US" w:eastAsia="ru-RU" w:bidi="ru-RU"/>
        </w:rPr>
      </w:pPr>
    </w:p>
    <w:p w14:paraId="65D040AC" w14:textId="77777777" w:rsidR="003C7D47" w:rsidRPr="00815886" w:rsidRDefault="003C7D47" w:rsidP="003C7D47">
      <w:pPr>
        <w:jc w:val="both"/>
        <w:rPr>
          <w:rFonts w:eastAsia="Arial"/>
          <w:b/>
          <w:color w:val="000000"/>
          <w:sz w:val="24"/>
          <w:szCs w:val="24"/>
          <w:lang w:val="en-US" w:eastAsia="ru-RU" w:bidi="ru-RU"/>
        </w:rPr>
      </w:pPr>
      <w:r w:rsidRPr="00815886">
        <w:rPr>
          <w:rFonts w:eastAsia="Arial"/>
          <w:b/>
          <w:color w:val="000000"/>
          <w:sz w:val="24"/>
          <w:szCs w:val="24"/>
          <w:lang w:val="en-US" w:eastAsia="ru-RU" w:bidi="ru-RU"/>
        </w:rPr>
        <w:t>Includes:</w:t>
      </w:r>
    </w:p>
    <w:p w14:paraId="014DE1D3" w14:textId="77777777" w:rsidR="003C7D47" w:rsidRPr="00815886" w:rsidRDefault="003C7D47" w:rsidP="003C7D47">
      <w:pPr>
        <w:pStyle w:val="ListParagraph"/>
        <w:numPr>
          <w:ilvl w:val="0"/>
          <w:numId w:val="16"/>
        </w:numPr>
        <w:autoSpaceDE/>
        <w:autoSpaceDN/>
        <w:ind w:left="284" w:hanging="284"/>
        <w:contextualSpacing/>
        <w:rPr>
          <w:rFonts w:eastAsia="Arial"/>
          <w:color w:val="000000"/>
          <w:sz w:val="24"/>
          <w:szCs w:val="24"/>
          <w:lang w:val="en-US" w:eastAsia="ru-RU" w:bidi="ru-RU"/>
        </w:rPr>
      </w:pPr>
      <w:r w:rsidRPr="00815886">
        <w:rPr>
          <w:rFonts w:eastAsia="Arial"/>
          <w:color w:val="000000"/>
          <w:sz w:val="24"/>
          <w:szCs w:val="24"/>
          <w:lang w:val="en-US" w:eastAsia="ru-RU" w:bidi="ru-RU"/>
        </w:rPr>
        <w:t>accreditation of 4 company representatives with permanent passes (badges);</w:t>
      </w:r>
    </w:p>
    <w:p w14:paraId="23DD1F3D" w14:textId="77777777" w:rsidR="003C7D47" w:rsidRPr="00815886" w:rsidRDefault="003C7D47" w:rsidP="003C7D47">
      <w:pPr>
        <w:pStyle w:val="ListParagraph"/>
        <w:numPr>
          <w:ilvl w:val="0"/>
          <w:numId w:val="16"/>
        </w:numPr>
        <w:autoSpaceDE/>
        <w:autoSpaceDN/>
        <w:ind w:left="284" w:hanging="284"/>
        <w:contextualSpacing/>
        <w:rPr>
          <w:rFonts w:eastAsia="Arial"/>
          <w:color w:val="000000"/>
          <w:sz w:val="24"/>
          <w:szCs w:val="24"/>
          <w:lang w:val="en-US" w:eastAsia="ru-RU" w:bidi="ru-RU"/>
        </w:rPr>
      </w:pPr>
      <w:r w:rsidRPr="00815886">
        <w:rPr>
          <w:rFonts w:eastAsia="Arial"/>
          <w:color w:val="000000"/>
          <w:sz w:val="24"/>
          <w:szCs w:val="24"/>
          <w:lang w:val="en-US" w:eastAsia="ru-RU" w:bidi="ru-RU"/>
        </w:rPr>
        <w:t>entering information about the Exhibitor into the Official Catalog (electronic catalog) of the exhibition, up to 10 lines;</w:t>
      </w:r>
    </w:p>
    <w:p w14:paraId="75043ADA" w14:textId="77777777" w:rsidR="003C7D47" w:rsidRDefault="003C7D47" w:rsidP="003C7D47">
      <w:pPr>
        <w:pStyle w:val="ListParagraph"/>
        <w:numPr>
          <w:ilvl w:val="0"/>
          <w:numId w:val="16"/>
        </w:numPr>
        <w:autoSpaceDE/>
        <w:autoSpaceDN/>
        <w:ind w:left="284" w:hanging="284"/>
        <w:contextualSpacing/>
        <w:rPr>
          <w:rFonts w:eastAsia="Arial"/>
          <w:color w:val="000000"/>
          <w:sz w:val="24"/>
          <w:szCs w:val="24"/>
          <w:lang w:val="en-US" w:eastAsia="ru-RU" w:bidi="ru-RU"/>
        </w:rPr>
      </w:pPr>
      <w:r w:rsidRPr="00815886">
        <w:rPr>
          <w:rFonts w:eastAsia="Arial"/>
          <w:color w:val="000000"/>
          <w:sz w:val="24"/>
          <w:szCs w:val="24"/>
          <w:lang w:val="en-US" w:eastAsia="ru-RU" w:bidi="ru-RU"/>
        </w:rPr>
        <w:t>invitation to a business cocktail during the exhibition presentation (2 persons).</w:t>
      </w:r>
    </w:p>
    <w:p w14:paraId="3E52C4C7" w14:textId="77777777" w:rsidR="003C7D47" w:rsidRPr="00815886" w:rsidRDefault="003C7D47" w:rsidP="003C7D47">
      <w:pPr>
        <w:pStyle w:val="ListParagraph"/>
        <w:numPr>
          <w:ilvl w:val="0"/>
          <w:numId w:val="16"/>
        </w:numPr>
        <w:autoSpaceDE/>
        <w:autoSpaceDN/>
        <w:ind w:left="284" w:hanging="284"/>
        <w:contextualSpacing/>
        <w:rPr>
          <w:rFonts w:eastAsia="Arial"/>
          <w:color w:val="000000"/>
          <w:sz w:val="24"/>
          <w:szCs w:val="24"/>
          <w:lang w:val="en-US" w:eastAsia="ru-RU" w:bidi="ru-RU"/>
        </w:rPr>
      </w:pPr>
    </w:p>
    <w:p w14:paraId="0853E707" w14:textId="77777777" w:rsidR="003C7D47" w:rsidRPr="00815886" w:rsidRDefault="003C7D47" w:rsidP="003C7D47">
      <w:pPr>
        <w:pStyle w:val="NormalWeb"/>
        <w:spacing w:before="0" w:beforeAutospacing="0"/>
        <w:rPr>
          <w:b/>
        </w:rPr>
      </w:pPr>
      <w:r>
        <w:rPr>
          <w:b/>
        </w:rPr>
        <w:t>*Tariffs for services in the Manual are given in Belarusian rubles excluding 20% VAT.</w:t>
      </w:r>
    </w:p>
    <w:p w14:paraId="15D2BE21" w14:textId="28FFD14E" w:rsidR="003C7D47" w:rsidRPr="003C7D47" w:rsidRDefault="003C7D47" w:rsidP="003C7D47">
      <w:pPr>
        <w:pStyle w:val="ListParagraph"/>
        <w:numPr>
          <w:ilvl w:val="1"/>
          <w:numId w:val="28"/>
        </w:numPr>
        <w:autoSpaceDE/>
        <w:autoSpaceDN/>
        <w:contextualSpacing/>
        <w:jc w:val="both"/>
        <w:rPr>
          <w:rFonts w:eastAsia="Arial"/>
          <w:color w:val="000000"/>
          <w:sz w:val="24"/>
          <w:szCs w:val="24"/>
          <w:lang w:val="en-US" w:eastAsia="ru-RU" w:bidi="ru-RU"/>
        </w:rPr>
      </w:pPr>
      <w:r w:rsidRPr="003C7D47">
        <w:rPr>
          <w:b/>
          <w:bCs/>
          <w:sz w:val="24"/>
          <w:szCs w:val="24"/>
          <w:lang w:val="en-US"/>
        </w:rPr>
        <w:t>WITH AN EXHIBITION STAND INSIDE THE PAVILION (STANDARD TYPE)</w:t>
      </w:r>
    </w:p>
    <w:p w14:paraId="50D4AF82" w14:textId="77777777" w:rsidR="003C7D47" w:rsidRPr="00815886" w:rsidRDefault="003C7D47" w:rsidP="003C7D47">
      <w:pPr>
        <w:pStyle w:val="ListParagraph"/>
        <w:ind w:left="0"/>
        <w:jc w:val="both"/>
        <w:rPr>
          <w:rFonts w:eastAsia="Arial"/>
          <w:color w:val="000000"/>
          <w:sz w:val="24"/>
          <w:szCs w:val="24"/>
          <w:lang w:val="en-US" w:eastAsia="ru-RU" w:bidi="ru-RU"/>
        </w:rPr>
      </w:pPr>
    </w:p>
    <w:p w14:paraId="0A5DFEEC" w14:textId="77777777" w:rsidR="003C7D47" w:rsidRPr="004042F4" w:rsidRDefault="003C7D47" w:rsidP="003C7D47">
      <w:pPr>
        <w:pStyle w:val="ListParagraph"/>
        <w:ind w:left="0" w:firstLine="0"/>
        <w:jc w:val="both"/>
        <w:rPr>
          <w:rFonts w:eastAsia="Arial"/>
          <w:color w:val="000000"/>
          <w:sz w:val="24"/>
          <w:szCs w:val="24"/>
          <w:lang w:val="en-US" w:eastAsia="ru-RU" w:bidi="ru-RU"/>
        </w:rPr>
      </w:pPr>
      <w:r w:rsidRPr="00815886">
        <w:rPr>
          <w:rFonts w:eastAsia="Arial"/>
          <w:color w:val="000000"/>
          <w:sz w:val="24"/>
          <w:szCs w:val="24"/>
          <w:lang w:val="en-US" w:eastAsia="ru-RU" w:bidi="ru-RU"/>
        </w:rPr>
        <w:t xml:space="preserve">Provision for temporary use of the exhibition area built up with exhibition equipment: includes the exhibition area, installation, dismantling of the stand (type </w:t>
      </w:r>
      <w:proofErr w:type="spellStart"/>
      <w:r w:rsidRPr="00815886">
        <w:rPr>
          <w:rFonts w:eastAsia="Arial"/>
          <w:color w:val="000000"/>
          <w:sz w:val="24"/>
          <w:szCs w:val="24"/>
          <w:lang w:val="en-US" w:eastAsia="ru-RU" w:bidi="ru-RU"/>
        </w:rPr>
        <w:t>Octanorm</w:t>
      </w:r>
      <w:proofErr w:type="spellEnd"/>
      <w:r w:rsidRPr="00815886">
        <w:rPr>
          <w:rFonts w:eastAsia="Arial"/>
          <w:color w:val="000000"/>
          <w:sz w:val="24"/>
          <w:szCs w:val="24"/>
          <w:lang w:val="en-US" w:eastAsia="ru-RU" w:bidi="ru-RU"/>
        </w:rPr>
        <w:t xml:space="preserve">), floor covering, 1 socket, lamps (at the rate of 1 lamp per 3 </w:t>
      </w:r>
      <w:proofErr w:type="spellStart"/>
      <w:r w:rsidRPr="00815886">
        <w:rPr>
          <w:rFonts w:eastAsia="Arial"/>
          <w:color w:val="000000"/>
          <w:sz w:val="24"/>
          <w:szCs w:val="24"/>
          <w:lang w:val="en-US" w:eastAsia="ru-RU" w:bidi="ru-RU"/>
        </w:rPr>
        <w:t>sq.m</w:t>
      </w:r>
      <w:proofErr w:type="spellEnd"/>
      <w:r w:rsidRPr="00815886">
        <w:rPr>
          <w:rFonts w:eastAsia="Arial"/>
          <w:color w:val="000000"/>
          <w:sz w:val="24"/>
          <w:szCs w:val="24"/>
          <w:lang w:val="en-US" w:eastAsia="ru-RU" w:bidi="ru-RU"/>
        </w:rPr>
        <w:t xml:space="preserve">. of the stand area), paper basket, fascia panel with the name of the company (up to 20 characters), coat rack, 1 table 800x800 mm, 2 semi-soft chairs.     </w:t>
      </w:r>
    </w:p>
    <w:p w14:paraId="53095E67" w14:textId="77777777" w:rsidR="003C7D47" w:rsidRPr="007C6616" w:rsidRDefault="003C7D47" w:rsidP="00427A42">
      <w:pPr>
        <w:jc w:val="both"/>
        <w:rPr>
          <w:rFonts w:eastAsia="Arial"/>
          <w:color w:val="000000"/>
          <w:sz w:val="24"/>
          <w:szCs w:val="24"/>
          <w:lang w:val="en-US" w:eastAsia="ru-RU" w:bidi="ru-RU"/>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135"/>
        <w:gridCol w:w="1417"/>
        <w:gridCol w:w="1559"/>
        <w:gridCol w:w="1417"/>
      </w:tblGrid>
      <w:tr w:rsidR="003A2350" w:rsidRPr="003C7D47" w14:paraId="27936F34" w14:textId="77777777" w:rsidTr="003A2350">
        <w:trPr>
          <w:trHeight w:val="605"/>
        </w:trPr>
        <w:tc>
          <w:tcPr>
            <w:tcW w:w="3544" w:type="dxa"/>
            <w:tcBorders>
              <w:bottom w:val="single" w:sz="4" w:space="0" w:color="auto"/>
            </w:tcBorders>
          </w:tcPr>
          <w:p w14:paraId="673E99C6" w14:textId="77777777" w:rsidR="003A2350" w:rsidRPr="003C7D47" w:rsidRDefault="003A2350" w:rsidP="00412C66">
            <w:pPr>
              <w:jc w:val="both"/>
              <w:rPr>
                <w:rFonts w:eastAsia="Arial"/>
                <w:b/>
                <w:bCs/>
                <w:color w:val="000000"/>
                <w:sz w:val="24"/>
                <w:szCs w:val="24"/>
                <w:lang w:val="en-US" w:eastAsia="ru-RU" w:bidi="ru-RU"/>
              </w:rPr>
            </w:pPr>
            <w:r w:rsidRPr="003C7D47">
              <w:rPr>
                <w:rFonts w:eastAsia="Arial"/>
                <w:b/>
                <w:bCs/>
                <w:color w:val="000000"/>
                <w:sz w:val="24"/>
                <w:szCs w:val="24"/>
                <w:lang w:val="en-US" w:eastAsia="ru-RU" w:bidi="ru-RU"/>
              </w:rPr>
              <w:t xml:space="preserve">                          </w:t>
            </w:r>
          </w:p>
          <w:p w14:paraId="679E331E" w14:textId="77777777" w:rsidR="003A2350" w:rsidRPr="003C7D47" w:rsidRDefault="003A2350" w:rsidP="00412C66">
            <w:pPr>
              <w:jc w:val="both"/>
              <w:rPr>
                <w:rFonts w:eastAsia="Arial"/>
                <w:b/>
                <w:bCs/>
                <w:color w:val="000000"/>
                <w:sz w:val="24"/>
                <w:szCs w:val="24"/>
                <w:lang w:eastAsia="ru-RU" w:bidi="ru-RU"/>
              </w:rPr>
            </w:pPr>
            <w:r w:rsidRPr="003C7D47">
              <w:rPr>
                <w:rFonts w:eastAsia="Arial"/>
                <w:b/>
                <w:bCs/>
                <w:color w:val="000000"/>
                <w:sz w:val="24"/>
                <w:szCs w:val="24"/>
                <w:lang w:eastAsia="ru-RU" w:bidi="ru-RU"/>
              </w:rPr>
              <w:t>Location/.</w:t>
            </w:r>
          </w:p>
          <w:p w14:paraId="3B1BFF35" w14:textId="77777777" w:rsidR="003A2350" w:rsidRPr="003C7D47" w:rsidRDefault="003A2350" w:rsidP="00412C66">
            <w:pPr>
              <w:jc w:val="both"/>
              <w:rPr>
                <w:rFonts w:eastAsia="Arial"/>
                <w:b/>
                <w:bCs/>
                <w:color w:val="000000"/>
                <w:sz w:val="24"/>
                <w:szCs w:val="24"/>
                <w:lang w:eastAsia="ru-RU" w:bidi="ru-RU"/>
              </w:rPr>
            </w:pPr>
            <w:r w:rsidRPr="003C7D47">
              <w:rPr>
                <w:rFonts w:eastAsia="Arial"/>
                <w:b/>
                <w:bCs/>
                <w:color w:val="000000"/>
                <w:sz w:val="24"/>
                <w:szCs w:val="24"/>
                <w:lang w:eastAsia="ru-RU" w:bidi="ru-RU"/>
              </w:rPr>
              <w:t>Equipped</w:t>
            </w:r>
          </w:p>
          <w:p w14:paraId="3C1A7104" w14:textId="368AC096" w:rsidR="003A2350" w:rsidRPr="003C7D47" w:rsidRDefault="003A2350" w:rsidP="00412C66">
            <w:pPr>
              <w:jc w:val="both"/>
              <w:rPr>
                <w:rFonts w:eastAsia="Arial"/>
                <w:b/>
                <w:bCs/>
                <w:color w:val="000000"/>
                <w:sz w:val="24"/>
                <w:szCs w:val="24"/>
                <w:lang w:eastAsia="ru-RU" w:bidi="ru-RU"/>
              </w:rPr>
            </w:pPr>
            <w:r w:rsidRPr="003C7D47">
              <w:rPr>
                <w:rFonts w:eastAsia="Arial"/>
                <w:b/>
                <w:bCs/>
                <w:color w:val="000000"/>
                <w:sz w:val="24"/>
                <w:szCs w:val="24"/>
                <w:lang w:eastAsia="ru-RU" w:bidi="ru-RU"/>
              </w:rPr>
              <w:t>area, m</w:t>
            </w:r>
            <w:r w:rsidRPr="003C7D47">
              <w:rPr>
                <w:rFonts w:eastAsia="Arial"/>
                <w:b/>
                <w:bCs/>
                <w:color w:val="000000"/>
                <w:sz w:val="24"/>
                <w:szCs w:val="24"/>
                <w:vertAlign w:val="superscript"/>
                <w:lang w:eastAsia="ru-RU" w:bidi="ru-RU"/>
              </w:rPr>
              <w:t>2</w:t>
            </w:r>
          </w:p>
        </w:tc>
        <w:tc>
          <w:tcPr>
            <w:tcW w:w="1135" w:type="dxa"/>
            <w:tcBorders>
              <w:bottom w:val="single" w:sz="4" w:space="0" w:color="auto"/>
            </w:tcBorders>
          </w:tcPr>
          <w:p w14:paraId="5D6E7B58" w14:textId="77777777" w:rsidR="003A2350" w:rsidRPr="003C7D47" w:rsidRDefault="003A2350" w:rsidP="00412C66">
            <w:pPr>
              <w:jc w:val="both"/>
              <w:rPr>
                <w:rFonts w:eastAsia="Arial"/>
                <w:b/>
                <w:bCs/>
                <w:color w:val="000000"/>
                <w:sz w:val="20"/>
                <w:szCs w:val="20"/>
                <w:lang w:eastAsia="ru-RU" w:bidi="ru-RU"/>
              </w:rPr>
            </w:pPr>
          </w:p>
          <w:p w14:paraId="727ED773" w14:textId="77777777" w:rsidR="003A2350" w:rsidRPr="003C7D47" w:rsidRDefault="003A2350" w:rsidP="00412C66">
            <w:pPr>
              <w:jc w:val="both"/>
              <w:rPr>
                <w:rFonts w:eastAsia="Arial"/>
                <w:b/>
                <w:bCs/>
                <w:color w:val="000000"/>
                <w:sz w:val="20"/>
                <w:szCs w:val="20"/>
                <w:lang w:eastAsia="ru-RU" w:bidi="ru-RU"/>
              </w:rPr>
            </w:pPr>
            <w:r w:rsidRPr="003C7D47">
              <w:rPr>
                <w:rFonts w:eastAsia="Arial"/>
                <w:b/>
                <w:bCs/>
                <w:color w:val="000000"/>
                <w:sz w:val="20"/>
                <w:szCs w:val="20"/>
                <w:lang w:eastAsia="ru-RU" w:bidi="ru-RU"/>
              </w:rPr>
              <w:t>Typical,</w:t>
            </w:r>
          </w:p>
          <w:p w14:paraId="071C59FB" w14:textId="77777777" w:rsidR="003A2350" w:rsidRPr="003C7D47" w:rsidRDefault="003A2350" w:rsidP="00412C66">
            <w:pPr>
              <w:jc w:val="both"/>
              <w:rPr>
                <w:rFonts w:eastAsia="Arial"/>
                <w:bCs/>
                <w:color w:val="000000"/>
                <w:sz w:val="20"/>
                <w:szCs w:val="20"/>
                <w:lang w:eastAsia="ru-RU" w:bidi="ru-RU"/>
              </w:rPr>
            </w:pPr>
            <w:r w:rsidRPr="003C7D47">
              <w:rPr>
                <w:rFonts w:eastAsia="Arial"/>
                <w:bCs/>
                <w:color w:val="000000"/>
                <w:sz w:val="20"/>
                <w:szCs w:val="20"/>
                <w:lang w:eastAsia="ru-RU" w:bidi="ru-RU"/>
              </w:rPr>
              <w:t>Excluding</w:t>
            </w:r>
          </w:p>
          <w:p w14:paraId="65B4A7C1" w14:textId="77777777" w:rsidR="003A2350" w:rsidRPr="003C7D47" w:rsidRDefault="003A2350" w:rsidP="00412C66">
            <w:pPr>
              <w:jc w:val="both"/>
              <w:rPr>
                <w:rFonts w:eastAsia="Arial"/>
                <w:b/>
                <w:bCs/>
                <w:color w:val="000000"/>
                <w:sz w:val="20"/>
                <w:szCs w:val="20"/>
                <w:lang w:eastAsia="ru-RU" w:bidi="ru-RU"/>
              </w:rPr>
            </w:pPr>
            <w:r w:rsidRPr="003C7D47">
              <w:rPr>
                <w:rFonts w:eastAsia="Arial"/>
                <w:bCs/>
                <w:color w:val="000000"/>
                <w:sz w:val="20"/>
                <w:szCs w:val="20"/>
                <w:lang w:eastAsia="ru-RU" w:bidi="ru-RU"/>
              </w:rPr>
              <w:t>VAT</w:t>
            </w:r>
          </w:p>
        </w:tc>
        <w:tc>
          <w:tcPr>
            <w:tcW w:w="1417" w:type="dxa"/>
            <w:tcBorders>
              <w:bottom w:val="single" w:sz="4" w:space="0" w:color="auto"/>
            </w:tcBorders>
          </w:tcPr>
          <w:p w14:paraId="5E949272" w14:textId="77777777" w:rsidR="003A2350" w:rsidRPr="003C7D47" w:rsidRDefault="003A2350" w:rsidP="00412C66">
            <w:pPr>
              <w:jc w:val="both"/>
              <w:rPr>
                <w:rFonts w:eastAsia="Arial"/>
                <w:b/>
                <w:bCs/>
                <w:color w:val="000000"/>
                <w:sz w:val="20"/>
                <w:szCs w:val="20"/>
                <w:lang w:val="en-US" w:eastAsia="ru-RU" w:bidi="ru-RU"/>
              </w:rPr>
            </w:pPr>
          </w:p>
          <w:p w14:paraId="04C2F882" w14:textId="77777777" w:rsidR="003A2350" w:rsidRPr="003C7D47" w:rsidRDefault="003A2350" w:rsidP="00412C66">
            <w:pPr>
              <w:jc w:val="both"/>
              <w:rPr>
                <w:rFonts w:eastAsia="Arial"/>
                <w:b/>
                <w:bCs/>
                <w:color w:val="000000"/>
                <w:sz w:val="20"/>
                <w:szCs w:val="20"/>
                <w:lang w:val="en-US" w:eastAsia="ru-RU" w:bidi="ru-RU"/>
              </w:rPr>
            </w:pPr>
            <w:r w:rsidRPr="003C7D47">
              <w:rPr>
                <w:rFonts w:eastAsia="Arial"/>
                <w:b/>
                <w:bCs/>
                <w:color w:val="000000"/>
                <w:sz w:val="20"/>
                <w:szCs w:val="20"/>
                <w:lang w:val="en-US" w:eastAsia="ru-RU" w:bidi="ru-RU"/>
              </w:rPr>
              <w:t>Open on 2 sides,</w:t>
            </w:r>
          </w:p>
          <w:p w14:paraId="46C44594" w14:textId="77777777" w:rsidR="003A2350" w:rsidRPr="003C7D47" w:rsidRDefault="003A2350" w:rsidP="00412C66">
            <w:pPr>
              <w:jc w:val="both"/>
              <w:rPr>
                <w:rFonts w:eastAsia="Arial"/>
                <w:bCs/>
                <w:color w:val="000000"/>
                <w:sz w:val="20"/>
                <w:szCs w:val="20"/>
                <w:lang w:val="en-US" w:eastAsia="ru-RU" w:bidi="ru-RU"/>
              </w:rPr>
            </w:pPr>
            <w:r w:rsidRPr="003C7D47">
              <w:rPr>
                <w:rFonts w:eastAsia="Arial"/>
                <w:bCs/>
                <w:color w:val="000000"/>
                <w:sz w:val="20"/>
                <w:szCs w:val="20"/>
                <w:lang w:val="en-US" w:eastAsia="ru-RU" w:bidi="ru-RU"/>
              </w:rPr>
              <w:t>Excluding</w:t>
            </w:r>
          </w:p>
          <w:p w14:paraId="72AE1B00" w14:textId="77777777" w:rsidR="003A2350" w:rsidRPr="003C7D47" w:rsidRDefault="003A2350" w:rsidP="00412C66">
            <w:pPr>
              <w:jc w:val="both"/>
              <w:rPr>
                <w:rFonts w:eastAsia="Arial"/>
                <w:b/>
                <w:bCs/>
                <w:color w:val="000000"/>
                <w:sz w:val="20"/>
                <w:szCs w:val="20"/>
                <w:lang w:val="en-US" w:eastAsia="ru-RU" w:bidi="ru-RU"/>
              </w:rPr>
            </w:pPr>
            <w:r w:rsidRPr="003C7D47">
              <w:rPr>
                <w:rFonts w:eastAsia="Arial"/>
                <w:bCs/>
                <w:color w:val="000000"/>
                <w:sz w:val="20"/>
                <w:szCs w:val="20"/>
                <w:lang w:val="en-US" w:eastAsia="ru-RU" w:bidi="ru-RU"/>
              </w:rPr>
              <w:t>VAT</w:t>
            </w:r>
          </w:p>
        </w:tc>
        <w:tc>
          <w:tcPr>
            <w:tcW w:w="1559" w:type="dxa"/>
            <w:tcBorders>
              <w:bottom w:val="single" w:sz="4" w:space="0" w:color="auto"/>
            </w:tcBorders>
          </w:tcPr>
          <w:p w14:paraId="1C4EBFD8" w14:textId="77777777" w:rsidR="003A2350" w:rsidRPr="003C7D47" w:rsidRDefault="003A2350" w:rsidP="00412C66">
            <w:pPr>
              <w:jc w:val="both"/>
              <w:rPr>
                <w:rFonts w:eastAsia="Arial"/>
                <w:b/>
                <w:bCs/>
                <w:color w:val="000000"/>
                <w:sz w:val="20"/>
                <w:szCs w:val="20"/>
                <w:lang w:val="en-US" w:eastAsia="ru-RU" w:bidi="ru-RU"/>
              </w:rPr>
            </w:pPr>
          </w:p>
          <w:p w14:paraId="14228A3A" w14:textId="77777777" w:rsidR="003A2350" w:rsidRPr="003C7D47" w:rsidRDefault="003A2350" w:rsidP="00412C66">
            <w:pPr>
              <w:jc w:val="both"/>
              <w:rPr>
                <w:rFonts w:eastAsia="Arial"/>
                <w:b/>
                <w:bCs/>
                <w:color w:val="000000"/>
                <w:sz w:val="20"/>
                <w:szCs w:val="20"/>
                <w:lang w:val="en-US" w:eastAsia="ru-RU" w:bidi="ru-RU"/>
              </w:rPr>
            </w:pPr>
            <w:r w:rsidRPr="003C7D47">
              <w:rPr>
                <w:rFonts w:eastAsia="Arial"/>
                <w:b/>
                <w:bCs/>
                <w:color w:val="000000"/>
                <w:sz w:val="20"/>
                <w:szCs w:val="20"/>
                <w:lang w:val="en-US" w:eastAsia="ru-RU" w:bidi="ru-RU"/>
              </w:rPr>
              <w:t>Open on 3 sides,</w:t>
            </w:r>
          </w:p>
          <w:p w14:paraId="0C1D94DC" w14:textId="77777777" w:rsidR="003A2350" w:rsidRPr="003C7D47" w:rsidRDefault="003A2350" w:rsidP="00412C66">
            <w:pPr>
              <w:jc w:val="both"/>
              <w:rPr>
                <w:rFonts w:eastAsia="Arial"/>
                <w:bCs/>
                <w:color w:val="000000"/>
                <w:sz w:val="20"/>
                <w:szCs w:val="20"/>
                <w:lang w:val="en-US" w:eastAsia="ru-RU" w:bidi="ru-RU"/>
              </w:rPr>
            </w:pPr>
            <w:r w:rsidRPr="003C7D47">
              <w:rPr>
                <w:rFonts w:eastAsia="Arial"/>
                <w:bCs/>
                <w:color w:val="000000"/>
                <w:sz w:val="20"/>
                <w:szCs w:val="20"/>
                <w:lang w:val="en-US" w:eastAsia="ru-RU" w:bidi="ru-RU"/>
              </w:rPr>
              <w:t>Excluding</w:t>
            </w:r>
          </w:p>
          <w:p w14:paraId="65E481D4" w14:textId="77777777" w:rsidR="003A2350" w:rsidRPr="003C7D47" w:rsidRDefault="003A2350" w:rsidP="00412C66">
            <w:pPr>
              <w:jc w:val="both"/>
              <w:rPr>
                <w:rFonts w:eastAsia="Arial"/>
                <w:b/>
                <w:bCs/>
                <w:color w:val="000000"/>
                <w:sz w:val="20"/>
                <w:szCs w:val="20"/>
                <w:lang w:val="en-US" w:eastAsia="ru-RU" w:bidi="ru-RU"/>
              </w:rPr>
            </w:pPr>
            <w:r w:rsidRPr="003C7D47">
              <w:rPr>
                <w:rFonts w:eastAsia="Arial"/>
                <w:bCs/>
                <w:color w:val="000000"/>
                <w:sz w:val="20"/>
                <w:szCs w:val="20"/>
                <w:lang w:val="en-US" w:eastAsia="ru-RU" w:bidi="ru-RU"/>
              </w:rPr>
              <w:t>VAT</w:t>
            </w:r>
          </w:p>
        </w:tc>
        <w:tc>
          <w:tcPr>
            <w:tcW w:w="1417" w:type="dxa"/>
            <w:tcBorders>
              <w:bottom w:val="single" w:sz="4" w:space="0" w:color="auto"/>
            </w:tcBorders>
          </w:tcPr>
          <w:p w14:paraId="0A558DEA" w14:textId="77777777" w:rsidR="003A2350" w:rsidRPr="003C7D47" w:rsidRDefault="003A2350" w:rsidP="00412C66">
            <w:pPr>
              <w:jc w:val="both"/>
              <w:rPr>
                <w:rFonts w:eastAsia="Arial"/>
                <w:b/>
                <w:bCs/>
                <w:color w:val="000000"/>
                <w:sz w:val="20"/>
                <w:szCs w:val="20"/>
                <w:lang w:val="en-US" w:eastAsia="ru-RU" w:bidi="ru-RU"/>
              </w:rPr>
            </w:pPr>
          </w:p>
          <w:p w14:paraId="0F321311" w14:textId="77777777" w:rsidR="003A2350" w:rsidRPr="003C7D47" w:rsidRDefault="003A2350" w:rsidP="00412C66">
            <w:pPr>
              <w:jc w:val="both"/>
              <w:rPr>
                <w:rFonts w:eastAsia="Arial"/>
                <w:b/>
                <w:bCs/>
                <w:color w:val="000000"/>
                <w:sz w:val="20"/>
                <w:szCs w:val="20"/>
                <w:lang w:val="en-US" w:eastAsia="ru-RU" w:bidi="ru-RU"/>
              </w:rPr>
            </w:pPr>
            <w:r w:rsidRPr="003C7D47">
              <w:rPr>
                <w:rFonts w:eastAsia="Arial"/>
                <w:b/>
                <w:bCs/>
                <w:color w:val="000000"/>
                <w:sz w:val="20"/>
                <w:szCs w:val="20"/>
                <w:lang w:val="en-US" w:eastAsia="ru-RU" w:bidi="ru-RU"/>
              </w:rPr>
              <w:t>Open on 4 sides</w:t>
            </w:r>
          </w:p>
          <w:p w14:paraId="0F122A7A" w14:textId="77777777" w:rsidR="003A2350" w:rsidRPr="003C7D47" w:rsidRDefault="003A2350" w:rsidP="00412C66">
            <w:pPr>
              <w:jc w:val="both"/>
              <w:rPr>
                <w:rFonts w:eastAsia="Arial"/>
                <w:bCs/>
                <w:color w:val="000000"/>
                <w:sz w:val="20"/>
                <w:szCs w:val="20"/>
                <w:lang w:val="en-US" w:eastAsia="ru-RU" w:bidi="ru-RU"/>
              </w:rPr>
            </w:pPr>
            <w:r w:rsidRPr="003C7D47">
              <w:rPr>
                <w:rFonts w:eastAsia="Arial"/>
                <w:bCs/>
                <w:color w:val="000000"/>
                <w:sz w:val="20"/>
                <w:szCs w:val="20"/>
                <w:lang w:val="en-US" w:eastAsia="ru-RU" w:bidi="ru-RU"/>
              </w:rPr>
              <w:t>(</w:t>
            </w:r>
            <w:proofErr w:type="gramStart"/>
            <w:r w:rsidRPr="003C7D47">
              <w:rPr>
                <w:rFonts w:eastAsia="Arial"/>
                <w:bCs/>
                <w:color w:val="000000"/>
                <w:sz w:val="20"/>
                <w:szCs w:val="20"/>
                <w:lang w:val="en-US" w:eastAsia="ru-RU" w:bidi="ru-RU"/>
              </w:rPr>
              <w:t>from</w:t>
            </w:r>
            <w:proofErr w:type="gramEnd"/>
            <w:r w:rsidRPr="003C7D47">
              <w:rPr>
                <w:rFonts w:eastAsia="Arial"/>
                <w:bCs/>
                <w:color w:val="000000"/>
                <w:sz w:val="20"/>
                <w:szCs w:val="20"/>
                <w:lang w:val="en-US" w:eastAsia="ru-RU" w:bidi="ru-RU"/>
              </w:rPr>
              <w:t xml:space="preserve"> 24 m</w:t>
            </w:r>
            <w:r w:rsidRPr="003C7D47">
              <w:rPr>
                <w:rFonts w:eastAsia="Arial"/>
                <w:bCs/>
                <w:color w:val="000000"/>
                <w:sz w:val="20"/>
                <w:szCs w:val="20"/>
                <w:vertAlign w:val="superscript"/>
                <w:lang w:val="en-US" w:eastAsia="ru-RU" w:bidi="ru-RU"/>
              </w:rPr>
              <w:t>2</w:t>
            </w:r>
            <w:r w:rsidRPr="003C7D47">
              <w:rPr>
                <w:rFonts w:eastAsia="Arial"/>
                <w:bCs/>
                <w:color w:val="000000"/>
                <w:sz w:val="20"/>
                <w:szCs w:val="20"/>
                <w:lang w:val="en-US" w:eastAsia="ru-RU" w:bidi="ru-RU"/>
              </w:rPr>
              <w:t>.),</w:t>
            </w:r>
          </w:p>
          <w:p w14:paraId="46F43FBE" w14:textId="77777777" w:rsidR="003A2350" w:rsidRPr="004042F4" w:rsidRDefault="003A2350" w:rsidP="00412C66">
            <w:pPr>
              <w:jc w:val="both"/>
              <w:rPr>
                <w:rFonts w:eastAsia="Arial"/>
                <w:bCs/>
                <w:color w:val="000000"/>
                <w:sz w:val="20"/>
                <w:szCs w:val="20"/>
                <w:lang w:val="en-US" w:eastAsia="ru-RU" w:bidi="ru-RU"/>
              </w:rPr>
            </w:pPr>
            <w:r w:rsidRPr="004042F4">
              <w:rPr>
                <w:rFonts w:eastAsia="Arial"/>
                <w:bCs/>
                <w:color w:val="000000"/>
                <w:sz w:val="20"/>
                <w:szCs w:val="20"/>
                <w:lang w:val="en-US" w:eastAsia="ru-RU" w:bidi="ru-RU"/>
              </w:rPr>
              <w:t>Excluding</w:t>
            </w:r>
          </w:p>
          <w:p w14:paraId="233E496C" w14:textId="77777777" w:rsidR="003A2350" w:rsidRPr="003C7D47" w:rsidRDefault="003A2350" w:rsidP="00412C66">
            <w:pPr>
              <w:jc w:val="both"/>
              <w:rPr>
                <w:rFonts w:eastAsia="Arial"/>
                <w:bCs/>
                <w:color w:val="000000"/>
                <w:sz w:val="20"/>
                <w:szCs w:val="20"/>
                <w:lang w:eastAsia="ru-RU" w:bidi="ru-RU"/>
              </w:rPr>
            </w:pPr>
            <w:r w:rsidRPr="003C7D47">
              <w:rPr>
                <w:rFonts w:eastAsia="Arial"/>
                <w:bCs/>
                <w:color w:val="000000"/>
                <w:sz w:val="20"/>
                <w:szCs w:val="20"/>
                <w:lang w:eastAsia="ru-RU" w:bidi="ru-RU"/>
              </w:rPr>
              <w:t>VAT</w:t>
            </w:r>
          </w:p>
        </w:tc>
      </w:tr>
      <w:tr w:rsidR="003A2350" w14:paraId="692865A5" w14:textId="77777777" w:rsidTr="003A2350">
        <w:trPr>
          <w:trHeight w:val="454"/>
        </w:trPr>
        <w:tc>
          <w:tcPr>
            <w:tcW w:w="3544" w:type="dxa"/>
            <w:tcBorders>
              <w:top w:val="single" w:sz="4" w:space="0" w:color="auto"/>
              <w:left w:val="single" w:sz="4" w:space="0" w:color="auto"/>
              <w:bottom w:val="single" w:sz="4" w:space="0" w:color="auto"/>
              <w:right w:val="single" w:sz="4" w:space="0" w:color="auto"/>
            </w:tcBorders>
          </w:tcPr>
          <w:p w14:paraId="3E6DB5D7" w14:textId="77777777" w:rsidR="003A2350" w:rsidRPr="003C7D47" w:rsidRDefault="003A2350" w:rsidP="00412C66">
            <w:pPr>
              <w:rPr>
                <w:rFonts w:eastAsia="Arial"/>
                <w:bCs/>
                <w:color w:val="000000"/>
                <w:sz w:val="24"/>
                <w:szCs w:val="24"/>
                <w:lang w:val="en-US" w:eastAsia="ru-RU" w:bidi="ru-RU"/>
              </w:rPr>
            </w:pPr>
            <w:r w:rsidRPr="003C7D47">
              <w:rPr>
                <w:rFonts w:eastAsia="Arial"/>
                <w:bCs/>
                <w:color w:val="000000"/>
                <w:sz w:val="24"/>
                <w:szCs w:val="24"/>
                <w:lang w:val="en-US" w:eastAsia="ru-RU" w:bidi="ru-RU"/>
              </w:rPr>
              <w:t>Non-residents of the Republic of Belarus</w:t>
            </w:r>
          </w:p>
        </w:tc>
        <w:tc>
          <w:tcPr>
            <w:tcW w:w="1135" w:type="dxa"/>
            <w:tcBorders>
              <w:left w:val="single" w:sz="4" w:space="0" w:color="auto"/>
            </w:tcBorders>
          </w:tcPr>
          <w:p w14:paraId="11E5C66F" w14:textId="67FAA405" w:rsidR="003A2350" w:rsidRPr="003C7D47" w:rsidRDefault="004042F4" w:rsidP="00412C66">
            <w:pPr>
              <w:jc w:val="center"/>
              <w:rPr>
                <w:rFonts w:eastAsia="Arial"/>
                <w:bCs/>
                <w:color w:val="000000"/>
                <w:sz w:val="24"/>
                <w:szCs w:val="24"/>
                <w:lang w:eastAsia="ru-RU" w:bidi="ru-RU"/>
              </w:rPr>
            </w:pPr>
            <w:r>
              <w:rPr>
                <w:rFonts w:eastAsia="Arial"/>
                <w:bCs/>
                <w:color w:val="000000"/>
                <w:sz w:val="24"/>
                <w:szCs w:val="24"/>
                <w:lang w:eastAsia="ru-RU" w:bidi="ru-RU"/>
              </w:rPr>
              <w:t>705,27</w:t>
            </w:r>
          </w:p>
        </w:tc>
        <w:tc>
          <w:tcPr>
            <w:tcW w:w="1417" w:type="dxa"/>
          </w:tcPr>
          <w:p w14:paraId="36FA552F" w14:textId="03015AD7" w:rsidR="003A2350" w:rsidRPr="003C7D47" w:rsidRDefault="004042F4" w:rsidP="00412C66">
            <w:pPr>
              <w:jc w:val="center"/>
              <w:rPr>
                <w:rFonts w:eastAsia="Arial"/>
                <w:bCs/>
                <w:color w:val="000000"/>
                <w:sz w:val="24"/>
                <w:szCs w:val="24"/>
                <w:lang w:eastAsia="ru-RU" w:bidi="ru-RU"/>
              </w:rPr>
            </w:pPr>
            <w:r>
              <w:rPr>
                <w:rFonts w:eastAsia="Arial"/>
                <w:bCs/>
                <w:color w:val="000000"/>
                <w:sz w:val="24"/>
                <w:szCs w:val="24"/>
                <w:lang w:eastAsia="ru-RU" w:bidi="ru-RU"/>
              </w:rPr>
              <w:t>773,71</w:t>
            </w:r>
          </w:p>
        </w:tc>
        <w:tc>
          <w:tcPr>
            <w:tcW w:w="1559" w:type="dxa"/>
          </w:tcPr>
          <w:p w14:paraId="3CA2C324" w14:textId="5184F231" w:rsidR="003A2350" w:rsidRPr="003C7D47" w:rsidRDefault="004042F4" w:rsidP="00412C66">
            <w:pPr>
              <w:jc w:val="center"/>
              <w:rPr>
                <w:rFonts w:eastAsia="Arial"/>
                <w:bCs/>
                <w:color w:val="000000"/>
                <w:sz w:val="24"/>
                <w:szCs w:val="24"/>
                <w:lang w:eastAsia="ru-RU" w:bidi="ru-RU"/>
              </w:rPr>
            </w:pPr>
            <w:r>
              <w:rPr>
                <w:rFonts w:eastAsia="Arial"/>
                <w:bCs/>
                <w:color w:val="000000"/>
                <w:sz w:val="24"/>
                <w:szCs w:val="24"/>
                <w:lang w:eastAsia="ru-RU" w:bidi="ru-RU"/>
              </w:rPr>
              <w:t>842,1</w:t>
            </w:r>
            <w:r w:rsidR="003A2350" w:rsidRPr="003C7D47">
              <w:rPr>
                <w:rFonts w:eastAsia="Arial"/>
                <w:bCs/>
                <w:color w:val="000000"/>
                <w:sz w:val="24"/>
                <w:szCs w:val="24"/>
                <w:lang w:eastAsia="ru-RU" w:bidi="ru-RU"/>
              </w:rPr>
              <w:t>6</w:t>
            </w:r>
          </w:p>
        </w:tc>
        <w:tc>
          <w:tcPr>
            <w:tcW w:w="1417" w:type="dxa"/>
          </w:tcPr>
          <w:p w14:paraId="4B251877" w14:textId="1EF182FE" w:rsidR="003A2350" w:rsidRPr="003C7D47" w:rsidRDefault="004042F4" w:rsidP="00412C66">
            <w:pPr>
              <w:jc w:val="center"/>
              <w:rPr>
                <w:rFonts w:eastAsia="Arial"/>
                <w:bCs/>
                <w:color w:val="000000"/>
                <w:sz w:val="24"/>
                <w:szCs w:val="24"/>
                <w:lang w:eastAsia="ru-RU" w:bidi="ru-RU"/>
              </w:rPr>
            </w:pPr>
            <w:r>
              <w:rPr>
                <w:rFonts w:eastAsia="Arial"/>
                <w:bCs/>
                <w:color w:val="000000"/>
                <w:sz w:val="24"/>
                <w:szCs w:val="24"/>
                <w:lang w:eastAsia="ru-RU" w:bidi="ru-RU"/>
              </w:rPr>
              <w:t>907,3</w:t>
            </w:r>
            <w:r w:rsidR="003A2350" w:rsidRPr="003C7D47">
              <w:rPr>
                <w:rFonts w:eastAsia="Arial"/>
                <w:bCs/>
                <w:color w:val="000000"/>
                <w:sz w:val="24"/>
                <w:szCs w:val="24"/>
                <w:lang w:eastAsia="ru-RU" w:bidi="ru-RU"/>
              </w:rPr>
              <w:t>0</w:t>
            </w:r>
          </w:p>
        </w:tc>
      </w:tr>
    </w:tbl>
    <w:p w14:paraId="4DD051AB" w14:textId="77777777" w:rsidR="003C7D47" w:rsidRDefault="003C7D47" w:rsidP="003C7D47">
      <w:pPr>
        <w:rPr>
          <w:rFonts w:eastAsia="Arial"/>
          <w:b/>
          <w:color w:val="000000"/>
          <w:sz w:val="24"/>
          <w:szCs w:val="24"/>
          <w:lang w:eastAsia="ru-RU" w:bidi="ru-RU"/>
        </w:rPr>
      </w:pPr>
    </w:p>
    <w:p w14:paraId="4BD9E815" w14:textId="77777777" w:rsidR="003C7D47" w:rsidRDefault="003C7D47" w:rsidP="003C7D47">
      <w:pPr>
        <w:pStyle w:val="NormalWeb"/>
        <w:spacing w:before="0" w:beforeAutospacing="0" w:after="0" w:afterAutospacing="0"/>
        <w:rPr>
          <w:b/>
        </w:rPr>
      </w:pPr>
      <w:r>
        <w:rPr>
          <w:b/>
        </w:rPr>
        <w:t>*Tariffs for services in the Manual are given in Belarusian rubles excluding 20% VAT.</w:t>
      </w:r>
    </w:p>
    <w:p w14:paraId="01A95B1A" w14:textId="77777777" w:rsidR="003C7D47" w:rsidRPr="00815886" w:rsidRDefault="003C7D47" w:rsidP="003C7D47">
      <w:pPr>
        <w:pStyle w:val="NormalWeb"/>
        <w:jc w:val="both"/>
      </w:pPr>
      <w:r>
        <w:t>It is also possible to design a standard exhibition stand using high-quality laminated full-color printing on PVC-film with subsequent pasting of wall panels.</w:t>
      </w:r>
    </w:p>
    <w:p w14:paraId="5918B662" w14:textId="0982A8B4" w:rsidR="003C7D47" w:rsidRPr="003A2350" w:rsidRDefault="003C7D47" w:rsidP="003A2350">
      <w:pPr>
        <w:pStyle w:val="ListParagraph"/>
        <w:numPr>
          <w:ilvl w:val="1"/>
          <w:numId w:val="28"/>
        </w:numPr>
        <w:tabs>
          <w:tab w:val="left" w:pos="567"/>
        </w:tabs>
        <w:autoSpaceDE/>
        <w:autoSpaceDN/>
        <w:contextualSpacing/>
        <w:jc w:val="both"/>
        <w:rPr>
          <w:rFonts w:eastAsia="Arial"/>
          <w:sz w:val="24"/>
          <w:szCs w:val="24"/>
          <w:lang w:val="en-US" w:eastAsia="ru-RU" w:bidi="ru-RU"/>
        </w:rPr>
      </w:pPr>
      <w:r w:rsidRPr="003A2350">
        <w:rPr>
          <w:b/>
          <w:bCs/>
          <w:sz w:val="24"/>
          <w:szCs w:val="24"/>
          <w:lang w:val="en-US"/>
        </w:rPr>
        <w:t xml:space="preserve">WITH AN EXHIBITION STAND INSIDE THE PAVILION (STANDARD TYPE </w:t>
      </w:r>
      <w:r w:rsidRPr="003A2350">
        <w:rPr>
          <w:b/>
          <w:bCs/>
          <w:sz w:val="24"/>
          <w:szCs w:val="24"/>
          <w:lang w:val="en-GB"/>
        </w:rPr>
        <w:t>PLUS</w:t>
      </w:r>
      <w:r w:rsidRPr="003A2350">
        <w:rPr>
          <w:b/>
          <w:bCs/>
          <w:sz w:val="24"/>
          <w:szCs w:val="24"/>
          <w:lang w:val="en-US"/>
        </w:rPr>
        <w:t>)</w:t>
      </w:r>
    </w:p>
    <w:p w14:paraId="2419A173" w14:textId="77777777" w:rsidR="003C7D47" w:rsidRPr="00C24304" w:rsidRDefault="003C7D47" w:rsidP="003C7D47">
      <w:pPr>
        <w:pStyle w:val="Heading1"/>
        <w:tabs>
          <w:tab w:val="left" w:pos="1701"/>
        </w:tabs>
        <w:spacing w:line="274" w:lineRule="exact"/>
        <w:rPr>
          <w:lang w:val="en-US"/>
        </w:rPr>
      </w:pPr>
    </w:p>
    <w:p w14:paraId="65A8F0F1" w14:textId="0CA5ED6C" w:rsidR="003C7D47" w:rsidRPr="004042F4" w:rsidRDefault="003C7D47" w:rsidP="003A2350">
      <w:pPr>
        <w:pStyle w:val="BodyText"/>
        <w:ind w:left="0" w:right="493"/>
        <w:jc w:val="both"/>
        <w:rPr>
          <w:rFonts w:eastAsia="Arial"/>
          <w:color w:val="000000"/>
          <w:lang w:val="en-US" w:eastAsia="ru-RU" w:bidi="ru-RU"/>
        </w:rPr>
      </w:pPr>
      <w:r w:rsidRPr="00C24304">
        <w:rPr>
          <w:rFonts w:eastAsia="Arial"/>
          <w:color w:val="000000"/>
          <w:lang w:val="en-US" w:eastAsia="ru-RU" w:bidi="ru-RU"/>
        </w:rPr>
        <w:t>Provision of unequipped exhibition area built up with exhibition equipment for temporary use: includes exhibition area, installation and dismantling of a stand (Maxima type), floor covering, 1 socket, LED66D 30W lamps (at the rate of 1 lamp per 3 sq. m. of stand area), paper basket, fascia panel with company name (up to 20 characters), hanger, 1 table 0,8x0,8, 2 semi-soft armchairs, 1 table 0,8x0,8, 1 informational stand, 2 semi-soft armchairs (up to 20 characters).m. of stand area), paper basket, fascia panel with company name (up to 20 characters), coat rack, 1 table 0,8x0,8, 2 semi-upholstered armchairs, 1 information stand 1,1x1,0x0,5 with full-color printing on PVC film, 1 bar stool with backrest.</w:t>
      </w:r>
    </w:p>
    <w:p w14:paraId="1D3044FD" w14:textId="53D92804" w:rsidR="003C7D47" w:rsidRPr="004042F4" w:rsidRDefault="003A2350" w:rsidP="003A2350">
      <w:pPr>
        <w:pStyle w:val="NormalWeb"/>
        <w:ind w:left="-709" w:firstLine="709"/>
        <w:rPr>
          <w:b/>
        </w:rPr>
      </w:pPr>
      <w:r w:rsidRPr="004042F4">
        <w:rPr>
          <w:b/>
        </w:rPr>
        <w:t xml:space="preserve">    7.4 </w:t>
      </w:r>
      <w:r w:rsidR="003C7D47">
        <w:rPr>
          <w:rFonts w:eastAsia="Arial"/>
          <w:b/>
          <w:bCs/>
          <w:color w:val="000000"/>
          <w:lang w:val="en-GB" w:eastAsia="ru-RU" w:bidi="ru-RU"/>
        </w:rPr>
        <w:t>UNEQUIPPED EXHIBITION AREA</w:t>
      </w:r>
    </w:p>
    <w:p w14:paraId="5FD365EA" w14:textId="77777777" w:rsidR="003C7D47" w:rsidRDefault="003C7D47" w:rsidP="003C7D47">
      <w:pPr>
        <w:jc w:val="both"/>
        <w:rPr>
          <w:rFonts w:eastAsia="Arial"/>
          <w:color w:val="000000"/>
          <w:sz w:val="24"/>
          <w:szCs w:val="24"/>
          <w:lang w:val="en-US" w:eastAsia="ru-RU"/>
        </w:rPr>
      </w:pPr>
      <w:r w:rsidRPr="00305B29">
        <w:rPr>
          <w:rFonts w:eastAsia="Arial"/>
          <w:color w:val="000000"/>
          <w:sz w:val="24"/>
          <w:szCs w:val="24"/>
          <w:lang w:val="en-US" w:eastAsia="ru-RU" w:bidi="ru-RU"/>
        </w:rPr>
        <w:t xml:space="preserve">Provision of unequipped exhibition area intended for construction of a non-standard exhibition stand according to an individual project. </w:t>
      </w:r>
      <w:r w:rsidRPr="00305B29">
        <w:rPr>
          <w:rFonts w:eastAsia="Arial"/>
          <w:color w:val="000000"/>
          <w:sz w:val="24"/>
          <w:szCs w:val="24"/>
          <w:lang w:val="en-US" w:eastAsia="ru-RU"/>
        </w:rPr>
        <w:t xml:space="preserve">The calculation of the cost of a </w:t>
      </w:r>
      <w:proofErr w:type="spellStart"/>
      <w:r w:rsidRPr="00305B29">
        <w:rPr>
          <w:rFonts w:eastAsia="Arial"/>
          <w:color w:val="000000"/>
          <w:sz w:val="24"/>
          <w:szCs w:val="24"/>
          <w:lang w:val="en-US" w:eastAsia="ru-RU"/>
        </w:rPr>
        <w:t>customised</w:t>
      </w:r>
      <w:proofErr w:type="spellEnd"/>
      <w:r w:rsidRPr="00305B29">
        <w:rPr>
          <w:rFonts w:eastAsia="Arial"/>
          <w:color w:val="000000"/>
          <w:sz w:val="24"/>
          <w:szCs w:val="24"/>
          <w:lang w:val="en-US" w:eastAsia="ru-RU"/>
        </w:rPr>
        <w:t xml:space="preserve"> stand is based on your project.</w:t>
      </w:r>
    </w:p>
    <w:p w14:paraId="4BF9B133" w14:textId="77777777" w:rsidR="003C7D47" w:rsidRDefault="003C7D47" w:rsidP="003C7D47">
      <w:pPr>
        <w:jc w:val="both"/>
        <w:rPr>
          <w:rFonts w:eastAsia="Arial"/>
          <w:color w:val="000000"/>
          <w:sz w:val="24"/>
          <w:szCs w:val="24"/>
          <w:lang w:val="en-US" w:eastAsia="ru-RU"/>
        </w:rPr>
      </w:pPr>
    </w:p>
    <w:tbl>
      <w:tblPr>
        <w:tblStyle w:val="TableGrid"/>
        <w:tblW w:w="0" w:type="auto"/>
        <w:tblLook w:val="04A0" w:firstRow="1" w:lastRow="0" w:firstColumn="1" w:lastColumn="0" w:noHBand="0" w:noVBand="1"/>
      </w:tblPr>
      <w:tblGrid>
        <w:gridCol w:w="2223"/>
        <w:gridCol w:w="2223"/>
        <w:gridCol w:w="2223"/>
        <w:gridCol w:w="2224"/>
        <w:gridCol w:w="2224"/>
      </w:tblGrid>
      <w:tr w:rsidR="003A2350" w:rsidRPr="00427A42" w14:paraId="2A6F9052" w14:textId="77777777" w:rsidTr="003A2350">
        <w:trPr>
          <w:trHeight w:val="1027"/>
        </w:trPr>
        <w:tc>
          <w:tcPr>
            <w:tcW w:w="2223" w:type="dxa"/>
          </w:tcPr>
          <w:p w14:paraId="0D2A0218" w14:textId="77777777" w:rsidR="003A2350" w:rsidRPr="003A2350" w:rsidRDefault="003A2350" w:rsidP="00412C66">
            <w:pPr>
              <w:jc w:val="both"/>
              <w:rPr>
                <w:rFonts w:eastAsia="Arial"/>
                <w:b/>
                <w:bCs/>
                <w:color w:val="000000"/>
                <w:sz w:val="24"/>
                <w:szCs w:val="24"/>
                <w:lang w:val="en-US" w:eastAsia="ru-RU" w:bidi="ru-RU"/>
              </w:rPr>
            </w:pPr>
            <w:r w:rsidRPr="003A2350">
              <w:rPr>
                <w:rFonts w:eastAsia="Arial"/>
                <w:b/>
                <w:bCs/>
                <w:color w:val="000000"/>
                <w:sz w:val="24"/>
                <w:szCs w:val="24"/>
                <w:lang w:val="en-US" w:eastAsia="ru-RU" w:bidi="ru-RU"/>
              </w:rPr>
              <w:t xml:space="preserve">                                     </w:t>
            </w:r>
          </w:p>
          <w:p w14:paraId="1F9F18A1" w14:textId="77777777" w:rsidR="003A2350" w:rsidRPr="003A2350" w:rsidRDefault="003A2350" w:rsidP="00412C66">
            <w:pPr>
              <w:jc w:val="center"/>
              <w:rPr>
                <w:rFonts w:eastAsia="Arial"/>
                <w:bCs/>
                <w:color w:val="000000"/>
                <w:sz w:val="24"/>
                <w:szCs w:val="24"/>
                <w:lang w:val="en-US" w:eastAsia="ru-RU" w:bidi="ru-RU"/>
              </w:rPr>
            </w:pPr>
            <w:r w:rsidRPr="003A2350">
              <w:rPr>
                <w:rFonts w:eastAsia="Arial"/>
                <w:bCs/>
                <w:color w:val="000000"/>
                <w:sz w:val="24"/>
                <w:szCs w:val="24"/>
                <w:lang w:val="en-US" w:eastAsia="ru-RU" w:bidi="ru-RU"/>
              </w:rPr>
              <w:t>Unequipped</w:t>
            </w:r>
          </w:p>
          <w:p w14:paraId="35809E06" w14:textId="77777777" w:rsidR="003A2350" w:rsidRPr="003A2350" w:rsidRDefault="003A2350" w:rsidP="00412C66">
            <w:pPr>
              <w:jc w:val="center"/>
              <w:rPr>
                <w:rFonts w:eastAsia="Arial"/>
                <w:b/>
                <w:bCs/>
                <w:color w:val="000000"/>
                <w:sz w:val="24"/>
                <w:szCs w:val="24"/>
                <w:lang w:val="en-US" w:eastAsia="ru-RU" w:bidi="ru-RU"/>
              </w:rPr>
            </w:pPr>
            <w:r w:rsidRPr="003A2350">
              <w:rPr>
                <w:rFonts w:eastAsia="Arial"/>
                <w:bCs/>
                <w:color w:val="000000"/>
                <w:sz w:val="24"/>
                <w:szCs w:val="24"/>
                <w:lang w:val="en-US" w:eastAsia="ru-RU" w:bidi="ru-RU"/>
              </w:rPr>
              <w:t>area, per 1 meter square</w:t>
            </w:r>
          </w:p>
        </w:tc>
        <w:tc>
          <w:tcPr>
            <w:tcW w:w="2223" w:type="dxa"/>
          </w:tcPr>
          <w:p w14:paraId="223B153D" w14:textId="77777777" w:rsidR="003A2350" w:rsidRPr="003A2350" w:rsidRDefault="003A2350" w:rsidP="00412C66">
            <w:pPr>
              <w:jc w:val="both"/>
              <w:rPr>
                <w:rFonts w:eastAsia="Arial"/>
                <w:b/>
                <w:bCs/>
                <w:color w:val="000000"/>
                <w:sz w:val="20"/>
                <w:szCs w:val="20"/>
                <w:lang w:val="en-US" w:eastAsia="ru-RU" w:bidi="ru-RU"/>
              </w:rPr>
            </w:pPr>
          </w:p>
          <w:p w14:paraId="4FAA7C75" w14:textId="77777777" w:rsidR="003A2350" w:rsidRPr="003A2350" w:rsidRDefault="003A2350" w:rsidP="00412C66">
            <w:pPr>
              <w:jc w:val="both"/>
              <w:rPr>
                <w:rFonts w:eastAsia="Arial"/>
                <w:b/>
                <w:bCs/>
                <w:color w:val="000000"/>
                <w:sz w:val="20"/>
                <w:szCs w:val="20"/>
                <w:lang w:eastAsia="ru-RU" w:bidi="ru-RU"/>
              </w:rPr>
            </w:pPr>
            <w:r w:rsidRPr="003A2350">
              <w:rPr>
                <w:rFonts w:eastAsia="Arial"/>
                <w:b/>
                <w:bCs/>
                <w:color w:val="000000"/>
                <w:sz w:val="20"/>
                <w:szCs w:val="20"/>
                <w:lang w:eastAsia="ru-RU" w:bidi="ru-RU"/>
              </w:rPr>
              <w:t>Typical</w:t>
            </w:r>
          </w:p>
          <w:p w14:paraId="5A75704A" w14:textId="77777777" w:rsidR="003A2350" w:rsidRPr="003A2350" w:rsidRDefault="003A2350" w:rsidP="00412C66">
            <w:pPr>
              <w:jc w:val="both"/>
              <w:rPr>
                <w:rFonts w:eastAsia="Arial"/>
                <w:b/>
                <w:bCs/>
                <w:color w:val="000000"/>
                <w:sz w:val="20"/>
                <w:szCs w:val="20"/>
                <w:lang w:eastAsia="ru-RU" w:bidi="ru-RU"/>
              </w:rPr>
            </w:pPr>
          </w:p>
        </w:tc>
        <w:tc>
          <w:tcPr>
            <w:tcW w:w="2223" w:type="dxa"/>
          </w:tcPr>
          <w:p w14:paraId="6661B447" w14:textId="77777777" w:rsidR="003A2350" w:rsidRPr="003A2350" w:rsidRDefault="003A2350" w:rsidP="00412C66">
            <w:pPr>
              <w:jc w:val="both"/>
              <w:rPr>
                <w:rFonts w:eastAsia="Arial"/>
                <w:b/>
                <w:bCs/>
                <w:color w:val="000000"/>
                <w:sz w:val="20"/>
                <w:szCs w:val="20"/>
                <w:lang w:eastAsia="ru-RU" w:bidi="ru-RU"/>
              </w:rPr>
            </w:pPr>
          </w:p>
          <w:p w14:paraId="4D4DE920" w14:textId="77777777" w:rsidR="003A2350" w:rsidRPr="003A2350" w:rsidRDefault="003A2350" w:rsidP="00412C66">
            <w:pPr>
              <w:jc w:val="both"/>
              <w:rPr>
                <w:rFonts w:eastAsia="Arial"/>
                <w:b/>
                <w:bCs/>
                <w:color w:val="000000"/>
                <w:sz w:val="20"/>
                <w:szCs w:val="20"/>
                <w:lang w:eastAsia="ru-RU" w:bidi="ru-RU"/>
              </w:rPr>
            </w:pPr>
            <w:r w:rsidRPr="003A2350">
              <w:rPr>
                <w:rFonts w:eastAsia="Arial"/>
                <w:b/>
                <w:bCs/>
                <w:color w:val="000000"/>
                <w:sz w:val="20"/>
                <w:szCs w:val="20"/>
                <w:lang w:eastAsia="ru-RU" w:bidi="ru-RU"/>
              </w:rPr>
              <w:t>Open on 2 sides</w:t>
            </w:r>
          </w:p>
          <w:p w14:paraId="40F54897" w14:textId="77777777" w:rsidR="003A2350" w:rsidRPr="003A2350" w:rsidRDefault="003A2350" w:rsidP="00412C66">
            <w:pPr>
              <w:jc w:val="both"/>
              <w:rPr>
                <w:rFonts w:eastAsia="Arial"/>
                <w:b/>
                <w:bCs/>
                <w:color w:val="000000"/>
                <w:sz w:val="20"/>
                <w:szCs w:val="20"/>
                <w:lang w:eastAsia="ru-RU" w:bidi="ru-RU"/>
              </w:rPr>
            </w:pPr>
          </w:p>
        </w:tc>
        <w:tc>
          <w:tcPr>
            <w:tcW w:w="2224" w:type="dxa"/>
          </w:tcPr>
          <w:p w14:paraId="1CEEAC23" w14:textId="77777777" w:rsidR="003A2350" w:rsidRPr="003A2350" w:rsidRDefault="003A2350" w:rsidP="00412C66">
            <w:pPr>
              <w:jc w:val="both"/>
              <w:rPr>
                <w:rFonts w:eastAsia="Arial"/>
                <w:b/>
                <w:bCs/>
                <w:color w:val="000000"/>
                <w:sz w:val="20"/>
                <w:szCs w:val="20"/>
                <w:lang w:eastAsia="ru-RU" w:bidi="ru-RU"/>
              </w:rPr>
            </w:pPr>
          </w:p>
          <w:p w14:paraId="0B4E880B" w14:textId="77777777" w:rsidR="003A2350" w:rsidRPr="003A2350" w:rsidRDefault="003A2350" w:rsidP="00412C66">
            <w:pPr>
              <w:jc w:val="both"/>
              <w:rPr>
                <w:rFonts w:eastAsia="Arial"/>
                <w:b/>
                <w:bCs/>
                <w:color w:val="000000"/>
                <w:sz w:val="20"/>
                <w:szCs w:val="20"/>
                <w:lang w:eastAsia="ru-RU" w:bidi="ru-RU"/>
              </w:rPr>
            </w:pPr>
            <w:r w:rsidRPr="003A2350">
              <w:rPr>
                <w:rFonts w:eastAsia="Arial"/>
                <w:b/>
                <w:bCs/>
                <w:color w:val="000000"/>
                <w:sz w:val="20"/>
                <w:szCs w:val="20"/>
                <w:lang w:eastAsia="ru-RU" w:bidi="ru-RU"/>
              </w:rPr>
              <w:t>Open on 3 sides</w:t>
            </w:r>
          </w:p>
          <w:p w14:paraId="5EC5D2DB" w14:textId="77777777" w:rsidR="003A2350" w:rsidRPr="003A2350" w:rsidRDefault="003A2350" w:rsidP="00412C66">
            <w:pPr>
              <w:jc w:val="both"/>
              <w:rPr>
                <w:rFonts w:eastAsia="Arial"/>
                <w:b/>
                <w:bCs/>
                <w:color w:val="000000"/>
                <w:sz w:val="20"/>
                <w:szCs w:val="20"/>
                <w:lang w:eastAsia="ru-RU" w:bidi="ru-RU"/>
              </w:rPr>
            </w:pPr>
          </w:p>
        </w:tc>
        <w:tc>
          <w:tcPr>
            <w:tcW w:w="2224" w:type="dxa"/>
          </w:tcPr>
          <w:p w14:paraId="6636F2A0" w14:textId="77777777" w:rsidR="003A2350" w:rsidRPr="003A2350" w:rsidRDefault="003A2350" w:rsidP="00412C66">
            <w:pPr>
              <w:jc w:val="both"/>
              <w:rPr>
                <w:rFonts w:eastAsia="Arial"/>
                <w:b/>
                <w:bCs/>
                <w:color w:val="000000"/>
                <w:sz w:val="20"/>
                <w:szCs w:val="20"/>
                <w:lang w:val="en-US" w:eastAsia="ru-RU" w:bidi="ru-RU"/>
              </w:rPr>
            </w:pPr>
          </w:p>
          <w:p w14:paraId="6506C082" w14:textId="77777777" w:rsidR="003A2350" w:rsidRPr="003A2350" w:rsidRDefault="003A2350" w:rsidP="00412C66">
            <w:pPr>
              <w:jc w:val="both"/>
              <w:rPr>
                <w:rFonts w:eastAsia="Arial"/>
                <w:b/>
                <w:bCs/>
                <w:color w:val="000000"/>
                <w:sz w:val="20"/>
                <w:szCs w:val="20"/>
                <w:lang w:val="en-US" w:eastAsia="ru-RU" w:bidi="ru-RU"/>
              </w:rPr>
            </w:pPr>
            <w:r w:rsidRPr="003A2350">
              <w:rPr>
                <w:rFonts w:eastAsia="Arial"/>
                <w:b/>
                <w:bCs/>
                <w:color w:val="000000"/>
                <w:sz w:val="20"/>
                <w:szCs w:val="20"/>
                <w:lang w:val="en-US" w:eastAsia="ru-RU" w:bidi="ru-RU"/>
              </w:rPr>
              <w:t>Open on 4 sides</w:t>
            </w:r>
          </w:p>
          <w:p w14:paraId="4F143A01" w14:textId="77777777" w:rsidR="003A2350" w:rsidRPr="003A2350" w:rsidRDefault="003A2350" w:rsidP="00412C66">
            <w:pPr>
              <w:jc w:val="both"/>
              <w:rPr>
                <w:rFonts w:eastAsia="Arial"/>
                <w:bCs/>
                <w:color w:val="000000"/>
                <w:sz w:val="20"/>
                <w:szCs w:val="20"/>
                <w:lang w:val="en-US" w:eastAsia="ru-RU" w:bidi="ru-RU"/>
              </w:rPr>
            </w:pPr>
            <w:r w:rsidRPr="003A2350">
              <w:rPr>
                <w:rFonts w:eastAsia="Arial"/>
                <w:bCs/>
                <w:color w:val="000000"/>
                <w:sz w:val="20"/>
                <w:szCs w:val="20"/>
                <w:lang w:val="en-US" w:eastAsia="ru-RU" w:bidi="ru-RU"/>
              </w:rPr>
              <w:t>(</w:t>
            </w:r>
            <w:proofErr w:type="gramStart"/>
            <w:r w:rsidRPr="003A2350">
              <w:rPr>
                <w:rFonts w:eastAsia="Arial"/>
                <w:bCs/>
                <w:color w:val="000000"/>
                <w:sz w:val="20"/>
                <w:szCs w:val="20"/>
                <w:lang w:val="en-US" w:eastAsia="ru-RU" w:bidi="ru-RU"/>
              </w:rPr>
              <w:t>from</w:t>
            </w:r>
            <w:proofErr w:type="gramEnd"/>
            <w:r w:rsidRPr="003A2350">
              <w:rPr>
                <w:rFonts w:eastAsia="Arial"/>
                <w:bCs/>
                <w:color w:val="000000"/>
                <w:sz w:val="20"/>
                <w:szCs w:val="20"/>
                <w:lang w:val="en-US" w:eastAsia="ru-RU" w:bidi="ru-RU"/>
              </w:rPr>
              <w:t xml:space="preserve"> 24 m</w:t>
            </w:r>
            <w:r w:rsidRPr="003A2350">
              <w:rPr>
                <w:rFonts w:eastAsia="Arial"/>
                <w:bCs/>
                <w:color w:val="000000"/>
                <w:sz w:val="20"/>
                <w:szCs w:val="20"/>
                <w:vertAlign w:val="superscript"/>
                <w:lang w:val="en-US" w:eastAsia="ru-RU" w:bidi="ru-RU"/>
              </w:rPr>
              <w:t>2</w:t>
            </w:r>
            <w:r w:rsidRPr="003A2350">
              <w:rPr>
                <w:rFonts w:eastAsia="Arial"/>
                <w:bCs/>
                <w:color w:val="000000"/>
                <w:sz w:val="20"/>
                <w:szCs w:val="20"/>
                <w:lang w:val="en-US" w:eastAsia="ru-RU" w:bidi="ru-RU"/>
              </w:rPr>
              <w:t>.)</w:t>
            </w:r>
          </w:p>
          <w:p w14:paraId="56021F17" w14:textId="77777777" w:rsidR="003A2350" w:rsidRPr="003A2350" w:rsidRDefault="003A2350" w:rsidP="00412C66">
            <w:pPr>
              <w:jc w:val="both"/>
              <w:rPr>
                <w:rFonts w:eastAsia="Arial"/>
                <w:bCs/>
                <w:color w:val="000000"/>
                <w:sz w:val="20"/>
                <w:szCs w:val="20"/>
                <w:lang w:val="en-US" w:eastAsia="ru-RU" w:bidi="ru-RU"/>
              </w:rPr>
            </w:pPr>
          </w:p>
        </w:tc>
      </w:tr>
      <w:tr w:rsidR="003A2350" w14:paraId="43327C5B" w14:textId="77777777" w:rsidTr="003A2350">
        <w:trPr>
          <w:trHeight w:val="774"/>
        </w:trPr>
        <w:tc>
          <w:tcPr>
            <w:tcW w:w="2223" w:type="dxa"/>
          </w:tcPr>
          <w:p w14:paraId="4A92197E" w14:textId="77777777" w:rsidR="003A2350" w:rsidRPr="003A2350" w:rsidRDefault="003A2350" w:rsidP="00412C66">
            <w:pPr>
              <w:rPr>
                <w:rFonts w:eastAsia="Arial"/>
                <w:bCs/>
                <w:color w:val="000000"/>
                <w:sz w:val="24"/>
                <w:szCs w:val="24"/>
                <w:lang w:val="en-US" w:eastAsia="ru-RU" w:bidi="ru-RU"/>
              </w:rPr>
            </w:pPr>
            <w:r w:rsidRPr="003A2350">
              <w:rPr>
                <w:rFonts w:eastAsia="Arial"/>
                <w:bCs/>
                <w:color w:val="000000"/>
                <w:sz w:val="24"/>
                <w:szCs w:val="24"/>
                <w:lang w:val="en-US" w:eastAsia="ru-RU" w:bidi="ru-RU"/>
              </w:rPr>
              <w:t xml:space="preserve">Non-residents of the Republic of </w:t>
            </w:r>
            <w:proofErr w:type="spellStart"/>
            <w:r w:rsidRPr="003A2350">
              <w:rPr>
                <w:rFonts w:eastAsia="Arial"/>
                <w:bCs/>
                <w:color w:val="000000"/>
                <w:sz w:val="24"/>
                <w:szCs w:val="24"/>
                <w:lang w:val="en-US" w:eastAsia="ru-RU" w:bidi="ru-RU"/>
              </w:rPr>
              <w:t>Belaru</w:t>
            </w:r>
            <w:proofErr w:type="spellEnd"/>
          </w:p>
        </w:tc>
        <w:tc>
          <w:tcPr>
            <w:tcW w:w="2223" w:type="dxa"/>
          </w:tcPr>
          <w:p w14:paraId="61E8CA9E" w14:textId="74B627E8" w:rsidR="003A2350" w:rsidRPr="003A2350" w:rsidRDefault="003A2350" w:rsidP="00412C66">
            <w:pPr>
              <w:jc w:val="center"/>
              <w:rPr>
                <w:rFonts w:eastAsia="Arial"/>
                <w:bCs/>
                <w:color w:val="000000"/>
                <w:sz w:val="24"/>
                <w:szCs w:val="24"/>
                <w:lang w:eastAsia="ru-RU" w:bidi="ru-RU"/>
              </w:rPr>
            </w:pPr>
            <w:r w:rsidRPr="003A2350">
              <w:rPr>
                <w:rFonts w:eastAsia="Arial"/>
                <w:bCs/>
                <w:color w:val="000000"/>
                <w:sz w:val="24"/>
                <w:szCs w:val="24"/>
                <w:lang w:eastAsia="ru-RU" w:bidi="ru-RU"/>
              </w:rPr>
              <w:t>535,44</w:t>
            </w:r>
          </w:p>
        </w:tc>
        <w:tc>
          <w:tcPr>
            <w:tcW w:w="2223" w:type="dxa"/>
          </w:tcPr>
          <w:p w14:paraId="3AB1F30E" w14:textId="7AAA5313" w:rsidR="003A2350" w:rsidRPr="003A2350" w:rsidRDefault="003A2350" w:rsidP="00412C66">
            <w:pPr>
              <w:jc w:val="center"/>
              <w:rPr>
                <w:rFonts w:eastAsia="Arial"/>
                <w:bCs/>
                <w:color w:val="000000"/>
                <w:sz w:val="24"/>
                <w:szCs w:val="24"/>
                <w:lang w:eastAsia="ru-RU" w:bidi="ru-RU"/>
              </w:rPr>
            </w:pPr>
            <w:r w:rsidRPr="003A2350">
              <w:rPr>
                <w:rFonts w:eastAsia="Arial"/>
                <w:bCs/>
                <w:color w:val="000000"/>
                <w:sz w:val="24"/>
                <w:szCs w:val="24"/>
                <w:lang w:eastAsia="ru-RU" w:bidi="ru-RU"/>
              </w:rPr>
              <w:t>588,98</w:t>
            </w:r>
          </w:p>
        </w:tc>
        <w:tc>
          <w:tcPr>
            <w:tcW w:w="2224" w:type="dxa"/>
          </w:tcPr>
          <w:p w14:paraId="57C629E4" w14:textId="779A7CC0" w:rsidR="003A2350" w:rsidRPr="003A2350" w:rsidRDefault="003A2350" w:rsidP="00412C66">
            <w:pPr>
              <w:jc w:val="center"/>
              <w:rPr>
                <w:rFonts w:eastAsia="Arial"/>
                <w:bCs/>
                <w:color w:val="000000"/>
                <w:sz w:val="24"/>
                <w:szCs w:val="24"/>
                <w:lang w:eastAsia="ru-RU" w:bidi="ru-RU"/>
              </w:rPr>
            </w:pPr>
            <w:r w:rsidRPr="003A2350">
              <w:rPr>
                <w:rFonts w:eastAsia="Arial"/>
                <w:bCs/>
                <w:color w:val="000000"/>
                <w:sz w:val="24"/>
                <w:szCs w:val="24"/>
                <w:lang w:eastAsia="ru-RU" w:bidi="ru-RU"/>
              </w:rPr>
              <w:t>642,53</w:t>
            </w:r>
          </w:p>
        </w:tc>
        <w:tc>
          <w:tcPr>
            <w:tcW w:w="2224" w:type="dxa"/>
          </w:tcPr>
          <w:p w14:paraId="6841E671" w14:textId="792A2BBA" w:rsidR="003A2350" w:rsidRPr="003A2350" w:rsidRDefault="003A2350" w:rsidP="00412C66">
            <w:pPr>
              <w:jc w:val="center"/>
              <w:rPr>
                <w:rFonts w:eastAsia="Arial"/>
                <w:bCs/>
                <w:color w:val="000000"/>
                <w:sz w:val="24"/>
                <w:szCs w:val="24"/>
                <w:lang w:eastAsia="ru-RU" w:bidi="ru-RU"/>
              </w:rPr>
            </w:pPr>
            <w:r w:rsidRPr="003A2350">
              <w:rPr>
                <w:rFonts w:eastAsia="Arial"/>
                <w:bCs/>
                <w:color w:val="000000"/>
                <w:sz w:val="24"/>
                <w:szCs w:val="24"/>
                <w:lang w:eastAsia="ru-RU" w:bidi="ru-RU"/>
              </w:rPr>
              <w:t>696,07</w:t>
            </w:r>
          </w:p>
        </w:tc>
      </w:tr>
    </w:tbl>
    <w:p w14:paraId="02D979D7" w14:textId="77777777" w:rsidR="003C7D47" w:rsidRDefault="003C7D47" w:rsidP="003C7D47">
      <w:pPr>
        <w:pStyle w:val="NormalWeb"/>
        <w:ind w:left="-567" w:firstLine="567"/>
        <w:rPr>
          <w:b/>
        </w:rPr>
      </w:pPr>
      <w:r>
        <w:rPr>
          <w:rFonts w:eastAsia="Arial"/>
          <w:b/>
          <w:color w:val="000000"/>
          <w:lang w:eastAsia="ru-RU" w:bidi="ru-RU"/>
        </w:rPr>
        <w:t>*</w:t>
      </w:r>
      <w:r>
        <w:rPr>
          <w:b/>
        </w:rPr>
        <w:t>Tariffs are in Belarusian rubles, excluding VAT, VAT - 20%.</w:t>
      </w:r>
    </w:p>
    <w:p w14:paraId="6C23EB38" w14:textId="33EB34B0" w:rsidR="003C7D47" w:rsidRPr="0022613E" w:rsidRDefault="003C7D47" w:rsidP="003C7D47">
      <w:pPr>
        <w:jc w:val="both"/>
        <w:rPr>
          <w:rStyle w:val="Hyperlink"/>
          <w:lang w:val="en-US" w:eastAsia="ru-RU" w:bidi="ru-RU"/>
        </w:rPr>
      </w:pPr>
      <w:r w:rsidRPr="00305B29">
        <w:rPr>
          <w:rFonts w:eastAsia="Arial"/>
          <w:color w:val="000000"/>
          <w:sz w:val="24"/>
          <w:szCs w:val="24"/>
          <w:lang w:val="en-US" w:eastAsia="ru-RU" w:bidi="ru-RU"/>
        </w:rPr>
        <w:t xml:space="preserve">Unequipped area for the construction of an individual stand is provided not less than 20 square meters of the exhibition area. The construction of the exhibition area is carried out by the Organizer as the </w:t>
      </w:r>
      <w:r w:rsidRPr="00305B29">
        <w:rPr>
          <w:rFonts w:eastAsia="Arial"/>
          <w:b/>
          <w:color w:val="000000"/>
          <w:sz w:val="24"/>
          <w:szCs w:val="24"/>
          <w:lang w:val="en-US" w:eastAsia="ru-RU" w:bidi="ru-RU"/>
        </w:rPr>
        <w:t xml:space="preserve">general builder of </w:t>
      </w:r>
      <w:r w:rsidRPr="00305B29">
        <w:rPr>
          <w:rFonts w:eastAsia="Arial"/>
          <w:color w:val="000000"/>
          <w:sz w:val="24"/>
          <w:szCs w:val="24"/>
          <w:lang w:val="en-US" w:eastAsia="ru-RU" w:bidi="ru-RU"/>
        </w:rPr>
        <w:t xml:space="preserve">exhibition stands at exhibitions held by </w:t>
      </w:r>
      <w:r w:rsidRPr="00305B29">
        <w:rPr>
          <w:rFonts w:eastAsia="Arial"/>
          <w:b/>
          <w:color w:val="000000"/>
          <w:sz w:val="24"/>
          <w:szCs w:val="24"/>
          <w:lang w:val="en-US" w:eastAsia="ru-RU" w:bidi="ru-RU"/>
        </w:rPr>
        <w:t xml:space="preserve">the </w:t>
      </w:r>
      <w:r>
        <w:rPr>
          <w:rFonts w:eastAsia="Arial"/>
          <w:b/>
          <w:color w:val="000000"/>
          <w:sz w:val="24"/>
          <w:szCs w:val="24"/>
          <w:lang w:val="en-GB" w:eastAsia="ru-RU" w:bidi="ru-RU"/>
        </w:rPr>
        <w:t>S</w:t>
      </w:r>
      <w:proofErr w:type="spellStart"/>
      <w:r w:rsidRPr="00305B29">
        <w:rPr>
          <w:rFonts w:eastAsia="Arial"/>
          <w:b/>
          <w:color w:val="000000"/>
          <w:sz w:val="24"/>
          <w:szCs w:val="24"/>
          <w:lang w:val="en-US" w:eastAsia="ru-RU" w:bidi="ru-RU"/>
        </w:rPr>
        <w:t>tate</w:t>
      </w:r>
      <w:proofErr w:type="spellEnd"/>
      <w:r w:rsidRPr="00305B29">
        <w:rPr>
          <w:rFonts w:eastAsia="Arial"/>
          <w:b/>
          <w:color w:val="000000"/>
          <w:sz w:val="24"/>
          <w:szCs w:val="24"/>
          <w:lang w:val="en-US" w:eastAsia="ru-RU" w:bidi="ru-RU"/>
        </w:rPr>
        <w:t xml:space="preserve"> </w:t>
      </w:r>
      <w:r>
        <w:rPr>
          <w:rFonts w:eastAsia="Arial"/>
          <w:b/>
          <w:color w:val="000000"/>
          <w:sz w:val="24"/>
          <w:szCs w:val="24"/>
          <w:lang w:val="en-GB" w:eastAsia="ru-RU" w:bidi="ru-RU"/>
        </w:rPr>
        <w:t>E</w:t>
      </w:r>
      <w:proofErr w:type="spellStart"/>
      <w:r>
        <w:rPr>
          <w:rFonts w:eastAsia="Arial"/>
          <w:b/>
          <w:color w:val="000000"/>
          <w:sz w:val="24"/>
          <w:szCs w:val="24"/>
          <w:lang w:val="en-US" w:eastAsia="ru-RU" w:bidi="ru-RU"/>
        </w:rPr>
        <w:t>nterprise</w:t>
      </w:r>
      <w:proofErr w:type="spellEnd"/>
      <w:r>
        <w:rPr>
          <w:rFonts w:eastAsia="Arial"/>
          <w:b/>
          <w:color w:val="000000"/>
          <w:sz w:val="24"/>
          <w:szCs w:val="24"/>
          <w:lang w:val="en-US" w:eastAsia="ru-RU" w:bidi="ru-RU"/>
        </w:rPr>
        <w:t xml:space="preserve"> </w:t>
      </w:r>
      <w:r w:rsidRPr="00305B29">
        <w:rPr>
          <w:rFonts w:eastAsia="Arial"/>
          <w:b/>
          <w:color w:val="000000"/>
          <w:sz w:val="24"/>
          <w:szCs w:val="24"/>
          <w:lang w:val="en-US" w:eastAsia="ru-RU" w:bidi="ru-RU"/>
        </w:rPr>
        <w:t>«</w:t>
      </w:r>
      <w:proofErr w:type="spellStart"/>
      <w:r>
        <w:rPr>
          <w:rFonts w:eastAsia="Arial"/>
          <w:b/>
          <w:color w:val="000000"/>
          <w:sz w:val="24"/>
          <w:szCs w:val="24"/>
          <w:lang w:val="en-US" w:eastAsia="ru-RU" w:bidi="ru-RU"/>
        </w:rPr>
        <w:t>BelExpo</w:t>
      </w:r>
      <w:proofErr w:type="spellEnd"/>
      <w:r w:rsidRPr="00305B29">
        <w:rPr>
          <w:rFonts w:eastAsia="Arial"/>
          <w:b/>
          <w:color w:val="000000"/>
          <w:sz w:val="24"/>
          <w:szCs w:val="24"/>
          <w:lang w:val="en-US" w:eastAsia="ru-RU" w:bidi="ru-RU"/>
        </w:rPr>
        <w:t>»</w:t>
      </w:r>
      <w:r w:rsidRPr="00305B29">
        <w:rPr>
          <w:rFonts w:eastAsia="Arial"/>
          <w:color w:val="000000"/>
          <w:sz w:val="24"/>
          <w:szCs w:val="24"/>
          <w:lang w:val="en-US" w:eastAsia="ru-RU" w:bidi="ru-RU"/>
        </w:rPr>
        <w:t xml:space="preserve">, or with the involvement of third-party </w:t>
      </w:r>
      <w:r w:rsidRPr="00305B29">
        <w:rPr>
          <w:sz w:val="24"/>
          <w:szCs w:val="24"/>
          <w:lang w:val="en-US"/>
        </w:rPr>
        <w:t>–</w:t>
      </w:r>
      <w:r w:rsidRPr="00305B29">
        <w:rPr>
          <w:rFonts w:eastAsia="Arial"/>
          <w:color w:val="000000"/>
          <w:sz w:val="24"/>
          <w:szCs w:val="24"/>
          <w:lang w:val="en-US" w:eastAsia="ru-RU" w:bidi="ru-RU"/>
        </w:rPr>
        <w:t xml:space="preserve"> builders (in the case of construction of stands by third-party organizations passing accreditation is mandatory). </w:t>
      </w:r>
    </w:p>
    <w:p w14:paraId="3903B371" w14:textId="77777777" w:rsidR="003C7D47" w:rsidRPr="0022613E" w:rsidRDefault="003C7D47" w:rsidP="003C7D47">
      <w:pPr>
        <w:jc w:val="both"/>
        <w:rPr>
          <w:rStyle w:val="Hyperlink"/>
          <w:lang w:val="en-US" w:eastAsia="ru-RU" w:bidi="ru-RU"/>
        </w:rPr>
      </w:pPr>
    </w:p>
    <w:tbl>
      <w:tblPr>
        <w:tblStyle w:val="TableGrid"/>
        <w:tblW w:w="0" w:type="auto"/>
        <w:tblLook w:val="04A0" w:firstRow="1" w:lastRow="0" w:firstColumn="1" w:lastColumn="0" w:noHBand="0" w:noVBand="1"/>
      </w:tblPr>
      <w:tblGrid>
        <w:gridCol w:w="2214"/>
        <w:gridCol w:w="2214"/>
        <w:gridCol w:w="2214"/>
        <w:gridCol w:w="2215"/>
        <w:gridCol w:w="2215"/>
      </w:tblGrid>
      <w:tr w:rsidR="003A2350" w:rsidRPr="00427A42" w14:paraId="669C2CB8" w14:textId="77777777" w:rsidTr="003A2350">
        <w:trPr>
          <w:trHeight w:val="1975"/>
        </w:trPr>
        <w:tc>
          <w:tcPr>
            <w:tcW w:w="2214" w:type="dxa"/>
          </w:tcPr>
          <w:p w14:paraId="68EDDB78" w14:textId="77777777" w:rsidR="003A2350" w:rsidRPr="00305B29" w:rsidRDefault="003A2350" w:rsidP="00412C66">
            <w:pPr>
              <w:jc w:val="both"/>
              <w:rPr>
                <w:rFonts w:eastAsia="Arial"/>
                <w:b/>
                <w:bCs/>
                <w:color w:val="000000"/>
                <w:sz w:val="24"/>
                <w:szCs w:val="24"/>
                <w:lang w:val="en-US" w:eastAsia="ru-RU" w:bidi="ru-RU"/>
              </w:rPr>
            </w:pPr>
            <w:r w:rsidRPr="00305B29">
              <w:rPr>
                <w:rFonts w:eastAsia="Arial"/>
                <w:b/>
                <w:bCs/>
                <w:color w:val="000000"/>
                <w:sz w:val="24"/>
                <w:szCs w:val="24"/>
                <w:lang w:val="en-US" w:eastAsia="ru-RU" w:bidi="ru-RU"/>
              </w:rPr>
              <w:t xml:space="preserve">                                     </w:t>
            </w:r>
          </w:p>
          <w:p w14:paraId="6E4FE61C" w14:textId="4572E3F7" w:rsidR="003A2350" w:rsidRPr="004042F4" w:rsidRDefault="003A2350" w:rsidP="003A2350">
            <w:pPr>
              <w:jc w:val="both"/>
              <w:rPr>
                <w:rFonts w:eastAsia="Arial"/>
                <w:bCs/>
                <w:color w:val="000000"/>
                <w:sz w:val="24"/>
                <w:szCs w:val="24"/>
                <w:lang w:val="en-US" w:eastAsia="ru-RU" w:bidi="ru-RU"/>
              </w:rPr>
            </w:pPr>
            <w:r w:rsidRPr="003A2350">
              <w:rPr>
                <w:rFonts w:eastAsia="Arial"/>
                <w:bCs/>
                <w:color w:val="000000"/>
                <w:sz w:val="24"/>
                <w:szCs w:val="24"/>
                <w:lang w:val="en-US" w:eastAsia="ru-RU" w:bidi="ru-RU"/>
              </w:rPr>
              <w:t xml:space="preserve">Unfurnished area including construction by exhibitor or </w:t>
            </w:r>
            <w:proofErr w:type="gramStart"/>
            <w:r w:rsidRPr="003A2350">
              <w:rPr>
                <w:rFonts w:eastAsia="Arial"/>
                <w:bCs/>
                <w:color w:val="000000"/>
                <w:sz w:val="24"/>
                <w:szCs w:val="24"/>
                <w:lang w:val="en-US" w:eastAsia="ru-RU" w:bidi="ru-RU"/>
              </w:rPr>
              <w:t>third party</w:t>
            </w:r>
            <w:proofErr w:type="gramEnd"/>
            <w:r w:rsidRPr="003A2350">
              <w:rPr>
                <w:rFonts w:eastAsia="Arial"/>
                <w:bCs/>
                <w:color w:val="000000"/>
                <w:sz w:val="24"/>
                <w:szCs w:val="24"/>
                <w:lang w:val="en-US" w:eastAsia="ru-RU" w:bidi="ru-RU"/>
              </w:rPr>
              <w:t xml:space="preserve"> organization / m</w:t>
            </w:r>
            <w:r w:rsidRPr="003A2350">
              <w:rPr>
                <w:rFonts w:eastAsia="Arial"/>
                <w:bCs/>
                <w:color w:val="000000"/>
                <w:sz w:val="24"/>
                <w:szCs w:val="24"/>
                <w:vertAlign w:val="superscript"/>
                <w:lang w:val="en-US" w:eastAsia="ru-RU" w:bidi="ru-RU"/>
              </w:rPr>
              <w:t>2</w:t>
            </w:r>
          </w:p>
        </w:tc>
        <w:tc>
          <w:tcPr>
            <w:tcW w:w="2214" w:type="dxa"/>
          </w:tcPr>
          <w:p w14:paraId="0A3BBA62" w14:textId="77777777" w:rsidR="003A2350" w:rsidRPr="003A2350" w:rsidRDefault="003A2350" w:rsidP="00412C66">
            <w:pPr>
              <w:jc w:val="both"/>
              <w:rPr>
                <w:rFonts w:eastAsia="Arial"/>
                <w:b/>
                <w:bCs/>
                <w:color w:val="000000"/>
                <w:sz w:val="20"/>
                <w:szCs w:val="20"/>
                <w:lang w:val="en-US" w:eastAsia="ru-RU" w:bidi="ru-RU"/>
              </w:rPr>
            </w:pPr>
          </w:p>
          <w:p w14:paraId="3069FEF8" w14:textId="77777777" w:rsidR="003A2350" w:rsidRPr="003A2350" w:rsidRDefault="003A2350" w:rsidP="00412C66">
            <w:pPr>
              <w:jc w:val="both"/>
              <w:rPr>
                <w:rFonts w:eastAsia="Arial"/>
                <w:b/>
                <w:bCs/>
                <w:color w:val="000000"/>
                <w:sz w:val="20"/>
                <w:szCs w:val="20"/>
                <w:lang w:eastAsia="ru-RU" w:bidi="ru-RU"/>
              </w:rPr>
            </w:pPr>
            <w:r w:rsidRPr="003A2350">
              <w:rPr>
                <w:rFonts w:eastAsia="Arial"/>
                <w:b/>
                <w:bCs/>
                <w:color w:val="000000"/>
                <w:sz w:val="20"/>
                <w:szCs w:val="20"/>
                <w:lang w:eastAsia="ru-RU" w:bidi="ru-RU"/>
              </w:rPr>
              <w:t>Typical</w:t>
            </w:r>
          </w:p>
          <w:p w14:paraId="6D6740DD" w14:textId="77777777" w:rsidR="003A2350" w:rsidRPr="003A2350" w:rsidRDefault="003A2350" w:rsidP="00412C66">
            <w:pPr>
              <w:jc w:val="both"/>
              <w:rPr>
                <w:rFonts w:eastAsia="Arial"/>
                <w:b/>
                <w:bCs/>
                <w:color w:val="000000"/>
                <w:sz w:val="20"/>
                <w:szCs w:val="20"/>
                <w:lang w:eastAsia="ru-RU" w:bidi="ru-RU"/>
              </w:rPr>
            </w:pPr>
          </w:p>
        </w:tc>
        <w:tc>
          <w:tcPr>
            <w:tcW w:w="2214" w:type="dxa"/>
          </w:tcPr>
          <w:p w14:paraId="2D305725" w14:textId="77777777" w:rsidR="003A2350" w:rsidRPr="003A2350" w:rsidRDefault="003A2350" w:rsidP="00412C66">
            <w:pPr>
              <w:jc w:val="both"/>
              <w:rPr>
                <w:rFonts w:eastAsia="Arial"/>
                <w:b/>
                <w:bCs/>
                <w:color w:val="000000"/>
                <w:sz w:val="20"/>
                <w:szCs w:val="20"/>
                <w:lang w:eastAsia="ru-RU" w:bidi="ru-RU"/>
              </w:rPr>
            </w:pPr>
          </w:p>
          <w:p w14:paraId="328BFFD5" w14:textId="77777777" w:rsidR="003A2350" w:rsidRPr="003A2350" w:rsidRDefault="003A2350" w:rsidP="00412C66">
            <w:pPr>
              <w:jc w:val="both"/>
              <w:rPr>
                <w:rFonts w:eastAsia="Arial"/>
                <w:b/>
                <w:bCs/>
                <w:color w:val="000000"/>
                <w:sz w:val="20"/>
                <w:szCs w:val="20"/>
                <w:lang w:eastAsia="ru-RU" w:bidi="ru-RU"/>
              </w:rPr>
            </w:pPr>
            <w:r w:rsidRPr="003A2350">
              <w:rPr>
                <w:rFonts w:eastAsia="Arial"/>
                <w:b/>
                <w:bCs/>
                <w:color w:val="000000"/>
                <w:sz w:val="20"/>
                <w:szCs w:val="20"/>
                <w:lang w:eastAsia="ru-RU" w:bidi="ru-RU"/>
              </w:rPr>
              <w:t>Open on 2 sides</w:t>
            </w:r>
          </w:p>
          <w:p w14:paraId="3FE25C9B" w14:textId="77777777" w:rsidR="003A2350" w:rsidRPr="003A2350" w:rsidRDefault="003A2350" w:rsidP="00412C66">
            <w:pPr>
              <w:jc w:val="both"/>
              <w:rPr>
                <w:rFonts w:eastAsia="Arial"/>
                <w:b/>
                <w:bCs/>
                <w:color w:val="000000"/>
                <w:sz w:val="20"/>
                <w:szCs w:val="20"/>
                <w:lang w:eastAsia="ru-RU" w:bidi="ru-RU"/>
              </w:rPr>
            </w:pPr>
          </w:p>
        </w:tc>
        <w:tc>
          <w:tcPr>
            <w:tcW w:w="2215" w:type="dxa"/>
          </w:tcPr>
          <w:p w14:paraId="6A07720F" w14:textId="77777777" w:rsidR="003A2350" w:rsidRPr="003A2350" w:rsidRDefault="003A2350" w:rsidP="00412C66">
            <w:pPr>
              <w:jc w:val="both"/>
              <w:rPr>
                <w:rFonts w:eastAsia="Arial"/>
                <w:b/>
                <w:bCs/>
                <w:color w:val="000000"/>
                <w:sz w:val="20"/>
                <w:szCs w:val="20"/>
                <w:lang w:eastAsia="ru-RU" w:bidi="ru-RU"/>
              </w:rPr>
            </w:pPr>
          </w:p>
          <w:p w14:paraId="3AAF9BCA" w14:textId="77777777" w:rsidR="003A2350" w:rsidRPr="003A2350" w:rsidRDefault="003A2350" w:rsidP="00412C66">
            <w:pPr>
              <w:jc w:val="both"/>
              <w:rPr>
                <w:rFonts w:eastAsia="Arial"/>
                <w:b/>
                <w:bCs/>
                <w:color w:val="000000"/>
                <w:sz w:val="20"/>
                <w:szCs w:val="20"/>
                <w:lang w:eastAsia="ru-RU" w:bidi="ru-RU"/>
              </w:rPr>
            </w:pPr>
            <w:r w:rsidRPr="003A2350">
              <w:rPr>
                <w:rFonts w:eastAsia="Arial"/>
                <w:b/>
                <w:bCs/>
                <w:color w:val="000000"/>
                <w:sz w:val="20"/>
                <w:szCs w:val="20"/>
                <w:lang w:eastAsia="ru-RU" w:bidi="ru-RU"/>
              </w:rPr>
              <w:t>Open on 3 sides</w:t>
            </w:r>
          </w:p>
          <w:p w14:paraId="7DF87543" w14:textId="77777777" w:rsidR="003A2350" w:rsidRPr="003A2350" w:rsidRDefault="003A2350" w:rsidP="00412C66">
            <w:pPr>
              <w:jc w:val="both"/>
              <w:rPr>
                <w:rFonts w:eastAsia="Arial"/>
                <w:b/>
                <w:bCs/>
                <w:color w:val="000000"/>
                <w:sz w:val="20"/>
                <w:szCs w:val="20"/>
                <w:lang w:eastAsia="ru-RU" w:bidi="ru-RU"/>
              </w:rPr>
            </w:pPr>
          </w:p>
        </w:tc>
        <w:tc>
          <w:tcPr>
            <w:tcW w:w="2215" w:type="dxa"/>
          </w:tcPr>
          <w:p w14:paraId="3FB78639" w14:textId="77777777" w:rsidR="003A2350" w:rsidRPr="003A2350" w:rsidRDefault="003A2350" w:rsidP="00412C66">
            <w:pPr>
              <w:jc w:val="both"/>
              <w:rPr>
                <w:rFonts w:eastAsia="Arial"/>
                <w:b/>
                <w:bCs/>
                <w:color w:val="000000"/>
                <w:sz w:val="20"/>
                <w:szCs w:val="20"/>
                <w:lang w:val="en-US" w:eastAsia="ru-RU" w:bidi="ru-RU"/>
              </w:rPr>
            </w:pPr>
          </w:p>
          <w:p w14:paraId="7EA50E59" w14:textId="77777777" w:rsidR="003A2350" w:rsidRPr="003A2350" w:rsidRDefault="003A2350" w:rsidP="00412C66">
            <w:pPr>
              <w:jc w:val="both"/>
              <w:rPr>
                <w:rFonts w:eastAsia="Arial"/>
                <w:b/>
                <w:bCs/>
                <w:color w:val="000000"/>
                <w:sz w:val="20"/>
                <w:szCs w:val="20"/>
                <w:lang w:val="en-US" w:eastAsia="ru-RU" w:bidi="ru-RU"/>
              </w:rPr>
            </w:pPr>
            <w:r w:rsidRPr="003A2350">
              <w:rPr>
                <w:rFonts w:eastAsia="Arial"/>
                <w:b/>
                <w:bCs/>
                <w:color w:val="000000"/>
                <w:sz w:val="20"/>
                <w:szCs w:val="20"/>
                <w:lang w:val="en-US" w:eastAsia="ru-RU" w:bidi="ru-RU"/>
              </w:rPr>
              <w:t>Open on four sides</w:t>
            </w:r>
          </w:p>
          <w:p w14:paraId="1D245DC7" w14:textId="180A4006" w:rsidR="003A2350" w:rsidRPr="003A2350" w:rsidRDefault="003A2350" w:rsidP="00412C66">
            <w:pPr>
              <w:jc w:val="both"/>
              <w:rPr>
                <w:rFonts w:eastAsia="Arial"/>
                <w:bCs/>
                <w:color w:val="000000"/>
                <w:sz w:val="20"/>
                <w:szCs w:val="20"/>
                <w:lang w:val="en-US" w:eastAsia="ru-RU" w:bidi="ru-RU"/>
              </w:rPr>
            </w:pPr>
            <w:r w:rsidRPr="003A2350">
              <w:rPr>
                <w:rFonts w:eastAsia="Arial"/>
                <w:bCs/>
                <w:color w:val="000000"/>
                <w:sz w:val="20"/>
                <w:szCs w:val="20"/>
                <w:lang w:val="en-US" w:eastAsia="ru-RU" w:bidi="ru-RU"/>
              </w:rPr>
              <w:t>(</w:t>
            </w:r>
            <w:proofErr w:type="gramStart"/>
            <w:r>
              <w:rPr>
                <w:rFonts w:eastAsia="Arial"/>
                <w:bCs/>
                <w:color w:val="000000"/>
                <w:sz w:val="20"/>
                <w:szCs w:val="20"/>
                <w:lang w:val="en-US" w:eastAsia="ru-RU" w:bidi="ru-RU"/>
              </w:rPr>
              <w:t>f</w:t>
            </w:r>
            <w:r w:rsidRPr="003A2350">
              <w:rPr>
                <w:rFonts w:eastAsia="Arial"/>
                <w:bCs/>
                <w:color w:val="000000"/>
                <w:sz w:val="20"/>
                <w:szCs w:val="20"/>
                <w:lang w:val="en-US" w:eastAsia="ru-RU" w:bidi="ru-RU"/>
              </w:rPr>
              <w:t>rom</w:t>
            </w:r>
            <w:proofErr w:type="gramEnd"/>
            <w:r w:rsidRPr="003A2350">
              <w:rPr>
                <w:rFonts w:eastAsia="Arial"/>
                <w:bCs/>
                <w:color w:val="000000"/>
                <w:sz w:val="20"/>
                <w:szCs w:val="20"/>
                <w:lang w:val="en-US" w:eastAsia="ru-RU" w:bidi="ru-RU"/>
              </w:rPr>
              <w:t xml:space="preserve"> 24 m</w:t>
            </w:r>
            <w:r w:rsidRPr="003A2350">
              <w:rPr>
                <w:rFonts w:eastAsia="Arial"/>
                <w:bCs/>
                <w:color w:val="000000"/>
                <w:sz w:val="20"/>
                <w:szCs w:val="20"/>
                <w:vertAlign w:val="superscript"/>
                <w:lang w:val="en-US" w:eastAsia="ru-RU" w:bidi="ru-RU"/>
              </w:rPr>
              <w:t>2</w:t>
            </w:r>
            <w:r w:rsidRPr="003A2350">
              <w:rPr>
                <w:rFonts w:eastAsia="Arial"/>
                <w:bCs/>
                <w:color w:val="000000"/>
                <w:sz w:val="20"/>
                <w:szCs w:val="20"/>
                <w:lang w:val="en-US" w:eastAsia="ru-RU" w:bidi="ru-RU"/>
              </w:rPr>
              <w:t>.)</w:t>
            </w:r>
          </w:p>
          <w:p w14:paraId="172E4F12" w14:textId="77777777" w:rsidR="003A2350" w:rsidRPr="003A2350" w:rsidRDefault="003A2350" w:rsidP="00412C66">
            <w:pPr>
              <w:jc w:val="both"/>
              <w:rPr>
                <w:rFonts w:eastAsia="Arial"/>
                <w:bCs/>
                <w:color w:val="000000"/>
                <w:sz w:val="20"/>
                <w:szCs w:val="20"/>
                <w:lang w:val="en-US" w:eastAsia="ru-RU" w:bidi="ru-RU"/>
              </w:rPr>
            </w:pPr>
          </w:p>
        </w:tc>
      </w:tr>
      <w:tr w:rsidR="003A2350" w14:paraId="101DF14B" w14:textId="77777777" w:rsidTr="003A2350">
        <w:trPr>
          <w:trHeight w:val="1679"/>
        </w:trPr>
        <w:tc>
          <w:tcPr>
            <w:tcW w:w="2214" w:type="dxa"/>
          </w:tcPr>
          <w:p w14:paraId="2D2EEE43" w14:textId="77777777" w:rsidR="003A2350" w:rsidRPr="003A2350" w:rsidRDefault="003A2350" w:rsidP="00412C66">
            <w:pPr>
              <w:jc w:val="both"/>
              <w:rPr>
                <w:rFonts w:eastAsia="Arial"/>
                <w:bCs/>
                <w:color w:val="000000"/>
                <w:sz w:val="24"/>
                <w:szCs w:val="24"/>
                <w:lang w:val="en-US" w:eastAsia="ru-RU" w:bidi="ru-RU"/>
              </w:rPr>
            </w:pPr>
            <w:r w:rsidRPr="003A2350">
              <w:rPr>
                <w:rFonts w:eastAsia="Arial"/>
                <w:bCs/>
                <w:color w:val="000000"/>
                <w:sz w:val="24"/>
                <w:szCs w:val="24"/>
                <w:lang w:val="en-US" w:eastAsia="ru-RU" w:bidi="ru-RU"/>
              </w:rPr>
              <w:t>Non-residents of the Republic of Belarus</w:t>
            </w:r>
          </w:p>
        </w:tc>
        <w:tc>
          <w:tcPr>
            <w:tcW w:w="2214" w:type="dxa"/>
          </w:tcPr>
          <w:p w14:paraId="7C773E01" w14:textId="65B989C1" w:rsidR="003A2350" w:rsidRPr="003A2350" w:rsidRDefault="003A2350" w:rsidP="00412C66">
            <w:pPr>
              <w:jc w:val="center"/>
              <w:rPr>
                <w:rFonts w:eastAsia="Arial"/>
                <w:bCs/>
                <w:color w:val="000000"/>
                <w:sz w:val="24"/>
                <w:szCs w:val="24"/>
                <w:lang w:eastAsia="ru-RU" w:bidi="ru-RU"/>
              </w:rPr>
            </w:pPr>
            <w:r w:rsidRPr="003A2350">
              <w:rPr>
                <w:rFonts w:eastAsia="Arial"/>
                <w:bCs/>
                <w:color w:val="000000"/>
                <w:sz w:val="24"/>
                <w:szCs w:val="24"/>
                <w:lang w:eastAsia="ru-RU" w:bidi="ru-RU"/>
              </w:rPr>
              <w:t>1000,00</w:t>
            </w:r>
          </w:p>
        </w:tc>
        <w:tc>
          <w:tcPr>
            <w:tcW w:w="2214" w:type="dxa"/>
          </w:tcPr>
          <w:p w14:paraId="05929903" w14:textId="161C0953" w:rsidR="003A2350" w:rsidRPr="003A2350" w:rsidRDefault="003A2350" w:rsidP="00412C66">
            <w:pPr>
              <w:jc w:val="center"/>
              <w:rPr>
                <w:rFonts w:eastAsia="Arial"/>
                <w:bCs/>
                <w:color w:val="000000"/>
                <w:sz w:val="24"/>
                <w:szCs w:val="24"/>
                <w:lang w:eastAsia="ru-RU" w:bidi="ru-RU"/>
              </w:rPr>
            </w:pPr>
            <w:r w:rsidRPr="003A2350">
              <w:rPr>
                <w:rFonts w:eastAsia="Arial"/>
                <w:bCs/>
                <w:color w:val="000000"/>
                <w:sz w:val="24"/>
                <w:szCs w:val="24"/>
                <w:lang w:eastAsia="ru-RU" w:bidi="ru-RU"/>
              </w:rPr>
              <w:t>1100,00</w:t>
            </w:r>
          </w:p>
        </w:tc>
        <w:tc>
          <w:tcPr>
            <w:tcW w:w="2215" w:type="dxa"/>
          </w:tcPr>
          <w:p w14:paraId="6404CA40" w14:textId="7FD554BE" w:rsidR="003A2350" w:rsidRPr="003A2350" w:rsidRDefault="003A2350" w:rsidP="00412C66">
            <w:pPr>
              <w:jc w:val="center"/>
              <w:rPr>
                <w:rFonts w:eastAsia="Arial"/>
                <w:bCs/>
                <w:color w:val="000000"/>
                <w:sz w:val="24"/>
                <w:szCs w:val="24"/>
                <w:lang w:eastAsia="ru-RU" w:bidi="ru-RU"/>
              </w:rPr>
            </w:pPr>
            <w:r w:rsidRPr="003A2350">
              <w:rPr>
                <w:rFonts w:eastAsia="Arial"/>
                <w:bCs/>
                <w:color w:val="000000"/>
                <w:sz w:val="24"/>
                <w:szCs w:val="24"/>
                <w:lang w:eastAsia="ru-RU" w:bidi="ru-RU"/>
              </w:rPr>
              <w:t>1200,00</w:t>
            </w:r>
          </w:p>
        </w:tc>
        <w:tc>
          <w:tcPr>
            <w:tcW w:w="2215" w:type="dxa"/>
          </w:tcPr>
          <w:p w14:paraId="26CFE200" w14:textId="6C3D0BC7" w:rsidR="003A2350" w:rsidRDefault="003A2350" w:rsidP="00412C66">
            <w:pPr>
              <w:jc w:val="center"/>
              <w:rPr>
                <w:rFonts w:eastAsia="Arial"/>
                <w:bCs/>
                <w:color w:val="000000"/>
                <w:sz w:val="24"/>
                <w:szCs w:val="24"/>
                <w:lang w:eastAsia="ru-RU" w:bidi="ru-RU"/>
              </w:rPr>
            </w:pPr>
            <w:r w:rsidRPr="003A2350">
              <w:rPr>
                <w:rFonts w:eastAsia="Arial"/>
                <w:bCs/>
                <w:color w:val="000000"/>
                <w:sz w:val="24"/>
                <w:szCs w:val="24"/>
                <w:lang w:eastAsia="ru-RU" w:bidi="ru-RU"/>
              </w:rPr>
              <w:t>1300,00</w:t>
            </w:r>
          </w:p>
        </w:tc>
      </w:tr>
    </w:tbl>
    <w:p w14:paraId="67BE952C" w14:textId="6B81645F" w:rsidR="003C7D47" w:rsidRDefault="003C7D47" w:rsidP="003C7D47">
      <w:pPr>
        <w:pStyle w:val="NormalWeb"/>
        <w:ind w:left="-567" w:firstLine="567"/>
        <w:rPr>
          <w:b/>
        </w:rPr>
      </w:pPr>
      <w:r>
        <w:rPr>
          <w:rFonts w:eastAsia="Arial"/>
          <w:b/>
          <w:color w:val="000000"/>
          <w:lang w:eastAsia="ru-RU" w:bidi="ru-RU"/>
        </w:rPr>
        <w:lastRenderedPageBreak/>
        <w:t>*</w:t>
      </w:r>
      <w:r>
        <w:rPr>
          <w:b/>
        </w:rPr>
        <w:t>Tariffs are in Belarusian rubles, excluding VAT, VAT - 20%.</w:t>
      </w:r>
    </w:p>
    <w:tbl>
      <w:tblPr>
        <w:tblStyle w:val="TableGrid"/>
        <w:tblW w:w="0" w:type="auto"/>
        <w:tblInd w:w="-5" w:type="dxa"/>
        <w:tblLook w:val="04A0" w:firstRow="1" w:lastRow="0" w:firstColumn="1" w:lastColumn="0" w:noHBand="0" w:noVBand="1"/>
      </w:tblPr>
      <w:tblGrid>
        <w:gridCol w:w="6663"/>
        <w:gridCol w:w="4394"/>
      </w:tblGrid>
      <w:tr w:rsidR="00892A0F" w:rsidRPr="00892A0F" w14:paraId="2EC06199" w14:textId="77777777" w:rsidTr="00892A0F">
        <w:tc>
          <w:tcPr>
            <w:tcW w:w="6663" w:type="dxa"/>
          </w:tcPr>
          <w:p w14:paraId="3DCFE167" w14:textId="0F5E14BF" w:rsidR="00892A0F" w:rsidRPr="00427A42" w:rsidRDefault="00892A0F" w:rsidP="003C7D47">
            <w:pPr>
              <w:pStyle w:val="NormalWeb"/>
              <w:rPr>
                <w:lang w:val="ru-RU"/>
              </w:rPr>
            </w:pPr>
            <w:r w:rsidRPr="00577EBD">
              <w:t>A</w:t>
            </w:r>
            <w:r w:rsidRPr="00577EBD">
              <w:rPr>
                <w:rFonts w:eastAsia="Arial"/>
                <w:bCs/>
                <w:color w:val="000000"/>
                <w:lang w:eastAsia="ru-RU" w:bidi="ru-RU"/>
              </w:rPr>
              <w:t>ccreditation services</w:t>
            </w:r>
          </w:p>
        </w:tc>
        <w:tc>
          <w:tcPr>
            <w:tcW w:w="4394" w:type="dxa"/>
          </w:tcPr>
          <w:p w14:paraId="6B06FD6A" w14:textId="1A8D9949" w:rsidR="00892A0F" w:rsidRPr="00427A42" w:rsidRDefault="00892A0F" w:rsidP="003C7D47">
            <w:pPr>
              <w:pStyle w:val="NormalWeb"/>
              <w:rPr>
                <w:lang w:val="ru-RU"/>
              </w:rPr>
            </w:pPr>
            <w:r w:rsidRPr="00577EBD">
              <w:t>Tariff</w:t>
            </w:r>
            <w:r w:rsidR="00427A42">
              <w:rPr>
                <w:lang w:val="ru-RU"/>
              </w:rPr>
              <w:t xml:space="preserve">, </w:t>
            </w:r>
            <w:r w:rsidR="00427A42" w:rsidRPr="00577EBD">
              <w:rPr>
                <w:rFonts w:eastAsia="Arial"/>
                <w:bCs/>
                <w:color w:val="000000"/>
                <w:lang w:eastAsia="ru-RU" w:bidi="ru-RU"/>
              </w:rPr>
              <w:t>per 1 meter square</w:t>
            </w:r>
          </w:p>
        </w:tc>
      </w:tr>
      <w:tr w:rsidR="00892A0F" w:rsidRPr="00892A0F" w14:paraId="7151B276" w14:textId="77777777" w:rsidTr="00892A0F">
        <w:tc>
          <w:tcPr>
            <w:tcW w:w="6663" w:type="dxa"/>
          </w:tcPr>
          <w:p w14:paraId="256CF2F7" w14:textId="34177511" w:rsidR="00892A0F" w:rsidRPr="00577EBD" w:rsidRDefault="00892A0F" w:rsidP="003C7D47">
            <w:pPr>
              <w:pStyle w:val="NormalWeb"/>
            </w:pPr>
            <w:r w:rsidRPr="00577EBD">
              <w:t xml:space="preserve">Accreditation of a company to perform installation and dismantling of exhibition stands (with document submission within 5 to 15 working days prior to the commencement of installation </w:t>
            </w:r>
            <w:proofErr w:type="gramStart"/>
            <w:r w:rsidRPr="00577EBD">
              <w:t>work  for</w:t>
            </w:r>
            <w:proofErr w:type="gramEnd"/>
            <w:r w:rsidRPr="00577EBD">
              <w:t xml:space="preserve"> the exhibition)</w:t>
            </w:r>
          </w:p>
        </w:tc>
        <w:tc>
          <w:tcPr>
            <w:tcW w:w="4394" w:type="dxa"/>
          </w:tcPr>
          <w:p w14:paraId="5FB1B30A" w14:textId="476B00B3" w:rsidR="00892A0F" w:rsidRPr="00577EBD" w:rsidRDefault="00577EBD" w:rsidP="003C7D47">
            <w:pPr>
              <w:pStyle w:val="NormalWeb"/>
            </w:pPr>
            <w:r w:rsidRPr="00577EBD">
              <w:t>107,00</w:t>
            </w:r>
          </w:p>
        </w:tc>
      </w:tr>
      <w:tr w:rsidR="00892A0F" w:rsidRPr="00892A0F" w14:paraId="70BF5F66" w14:textId="77777777" w:rsidTr="00892A0F">
        <w:tc>
          <w:tcPr>
            <w:tcW w:w="6663" w:type="dxa"/>
          </w:tcPr>
          <w:p w14:paraId="4844ED76" w14:textId="1801E1EA" w:rsidR="00892A0F" w:rsidRPr="00577EBD" w:rsidRDefault="00892A0F" w:rsidP="00892A0F">
            <w:pPr>
              <w:pStyle w:val="NormalWeb"/>
            </w:pPr>
            <w:r w:rsidRPr="00577EBD">
              <w:t xml:space="preserve">Accreditation of a company to perform installation and dismantling of exhibition stands (with document submission </w:t>
            </w:r>
            <w:r w:rsidR="007E391D" w:rsidRPr="00577EBD">
              <w:t>more than</w:t>
            </w:r>
            <w:r w:rsidRPr="00577EBD">
              <w:t xml:space="preserve"> 15 working days prior to the commencement of installation </w:t>
            </w:r>
            <w:proofErr w:type="gramStart"/>
            <w:r w:rsidRPr="00577EBD">
              <w:t>work  for</w:t>
            </w:r>
            <w:proofErr w:type="gramEnd"/>
            <w:r w:rsidRPr="00577EBD">
              <w:t xml:space="preserve"> the exhibition)</w:t>
            </w:r>
          </w:p>
        </w:tc>
        <w:tc>
          <w:tcPr>
            <w:tcW w:w="4394" w:type="dxa"/>
          </w:tcPr>
          <w:p w14:paraId="17569C85" w14:textId="2B21A480" w:rsidR="00892A0F" w:rsidRPr="00577EBD" w:rsidRDefault="00577EBD" w:rsidP="003C7D47">
            <w:pPr>
              <w:pStyle w:val="NormalWeb"/>
            </w:pPr>
            <w:r w:rsidRPr="00577EBD">
              <w:t>87,00</w:t>
            </w:r>
          </w:p>
        </w:tc>
      </w:tr>
      <w:tr w:rsidR="007E391D" w:rsidRPr="00577EBD" w14:paraId="5DC0452E" w14:textId="77777777" w:rsidTr="00892A0F">
        <w:tc>
          <w:tcPr>
            <w:tcW w:w="6663" w:type="dxa"/>
          </w:tcPr>
          <w:p w14:paraId="42BD9E38" w14:textId="075086B6" w:rsidR="007E391D" w:rsidRPr="00577EBD" w:rsidRDefault="00577EBD" w:rsidP="00892A0F">
            <w:pPr>
              <w:pStyle w:val="NormalWeb"/>
            </w:pPr>
            <w:r w:rsidRPr="00577EBD">
              <w:t xml:space="preserve">Accreditation of a company to perform installation and dismantling of exhibition stands made from standard equipment or its components (with document submission more than 15 working days prior to the commencement of installation </w:t>
            </w:r>
            <w:proofErr w:type="gramStart"/>
            <w:r w:rsidRPr="00577EBD">
              <w:t>work  for</w:t>
            </w:r>
            <w:proofErr w:type="gramEnd"/>
            <w:r w:rsidRPr="00577EBD">
              <w:t xml:space="preserve"> the exhibition)</w:t>
            </w:r>
          </w:p>
        </w:tc>
        <w:tc>
          <w:tcPr>
            <w:tcW w:w="4394" w:type="dxa"/>
          </w:tcPr>
          <w:p w14:paraId="7F6B9857" w14:textId="3068F7BA" w:rsidR="007E391D" w:rsidRPr="00577EBD" w:rsidRDefault="00577EBD" w:rsidP="003C7D47">
            <w:pPr>
              <w:pStyle w:val="NormalWeb"/>
            </w:pPr>
            <w:r w:rsidRPr="00577EBD">
              <w:t>151.00</w:t>
            </w:r>
          </w:p>
        </w:tc>
      </w:tr>
      <w:tr w:rsidR="00577EBD" w:rsidRPr="00577EBD" w14:paraId="0886FD13" w14:textId="77777777" w:rsidTr="00892A0F">
        <w:tc>
          <w:tcPr>
            <w:tcW w:w="6663" w:type="dxa"/>
          </w:tcPr>
          <w:p w14:paraId="7B128AF0" w14:textId="79A5662D" w:rsidR="00577EBD" w:rsidRPr="00577EBD" w:rsidRDefault="00577EBD" w:rsidP="00892A0F">
            <w:pPr>
              <w:pStyle w:val="NormalWeb"/>
            </w:pPr>
            <w:r w:rsidRPr="00577EBD">
              <w:t xml:space="preserve">Accreditation of a company to perform installation and dismantling of exhibition stands made from standard equipment or its components (with document submission within 5 to 15 working days prior to the commencement of installation </w:t>
            </w:r>
            <w:proofErr w:type="gramStart"/>
            <w:r w:rsidRPr="00577EBD">
              <w:t>work  for</w:t>
            </w:r>
            <w:proofErr w:type="gramEnd"/>
            <w:r w:rsidRPr="00577EBD">
              <w:t xml:space="preserve"> the exhibition)</w:t>
            </w:r>
          </w:p>
        </w:tc>
        <w:tc>
          <w:tcPr>
            <w:tcW w:w="4394" w:type="dxa"/>
          </w:tcPr>
          <w:p w14:paraId="11691CEA" w14:textId="1D598ABC" w:rsidR="00577EBD" w:rsidRPr="00577EBD" w:rsidRDefault="00577EBD" w:rsidP="003C7D47">
            <w:pPr>
              <w:pStyle w:val="NormalWeb"/>
            </w:pPr>
            <w:r w:rsidRPr="00577EBD">
              <w:t>198,00</w:t>
            </w:r>
          </w:p>
        </w:tc>
      </w:tr>
    </w:tbl>
    <w:p w14:paraId="1FBBBF23" w14:textId="4DA55C36" w:rsidR="003C7D47" w:rsidRPr="00577EBD" w:rsidRDefault="00577EBD" w:rsidP="00577EBD">
      <w:pPr>
        <w:pStyle w:val="NormalWeb"/>
        <w:ind w:left="-567" w:firstLine="567"/>
        <w:rPr>
          <w:b/>
        </w:rPr>
      </w:pPr>
      <w:r>
        <w:rPr>
          <w:rFonts w:eastAsia="Arial"/>
          <w:b/>
          <w:color w:val="000000"/>
          <w:lang w:eastAsia="ru-RU" w:bidi="ru-RU"/>
        </w:rPr>
        <w:t>*</w:t>
      </w:r>
      <w:r>
        <w:rPr>
          <w:b/>
        </w:rPr>
        <w:t>Tariffs are in Belarusian rubles, excluding VAT, VAT - 20%.</w:t>
      </w:r>
    </w:p>
    <w:p w14:paraId="00A06FCB" w14:textId="1C4ADFBA" w:rsidR="003C7D47" w:rsidRDefault="003A2350" w:rsidP="003C7D47">
      <w:pPr>
        <w:jc w:val="both"/>
        <w:rPr>
          <w:rFonts w:eastAsia="Arial"/>
          <w:b/>
          <w:color w:val="000000"/>
          <w:sz w:val="24"/>
          <w:szCs w:val="24"/>
          <w:lang w:val="en-GB" w:eastAsia="ru-RU" w:bidi="ru-RU"/>
        </w:rPr>
      </w:pPr>
      <w:r>
        <w:rPr>
          <w:rFonts w:eastAsia="Arial"/>
          <w:b/>
          <w:color w:val="000000"/>
          <w:sz w:val="24"/>
          <w:szCs w:val="24"/>
          <w:lang w:val="en-GB" w:eastAsia="ru-RU" w:bidi="ru-RU"/>
        </w:rPr>
        <w:t>7.5</w:t>
      </w:r>
      <w:r w:rsidR="003C7D47">
        <w:rPr>
          <w:rFonts w:eastAsia="Arial"/>
          <w:b/>
          <w:color w:val="000000"/>
          <w:sz w:val="24"/>
          <w:szCs w:val="24"/>
          <w:lang w:val="en-GB" w:eastAsia="ru-RU" w:bidi="ru-RU"/>
        </w:rPr>
        <w:t xml:space="preserve"> OUTDOOR EXHIBITION AREA</w:t>
      </w:r>
    </w:p>
    <w:p w14:paraId="25ED7C90" w14:textId="77777777" w:rsidR="003C7D47" w:rsidRPr="00EC23C3" w:rsidRDefault="003C7D47" w:rsidP="003C7D47">
      <w:pPr>
        <w:pStyle w:val="ListParagraph"/>
        <w:ind w:left="0"/>
        <w:jc w:val="both"/>
        <w:rPr>
          <w:rFonts w:eastAsia="Arial"/>
          <w:b/>
          <w:color w:val="000000"/>
          <w:sz w:val="24"/>
          <w:szCs w:val="24"/>
          <w:lang w:val="en-US" w:eastAsia="ru-RU" w:bidi="ru-RU"/>
        </w:rPr>
      </w:pPr>
    </w:p>
    <w:p w14:paraId="22D07489" w14:textId="77777777" w:rsidR="003C7D47" w:rsidRPr="00305B29" w:rsidRDefault="003C7D47" w:rsidP="003C7D47">
      <w:pPr>
        <w:jc w:val="both"/>
        <w:rPr>
          <w:rFonts w:eastAsia="Arial"/>
          <w:color w:val="000000"/>
          <w:sz w:val="24"/>
          <w:szCs w:val="24"/>
          <w:lang w:val="en-US" w:eastAsia="ru-RU" w:bidi="ru-RU"/>
        </w:rPr>
      </w:pPr>
      <w:r w:rsidRPr="00305B29">
        <w:rPr>
          <w:rFonts w:eastAsia="Arial"/>
          <w:color w:val="000000"/>
          <w:sz w:val="24"/>
          <w:szCs w:val="24"/>
          <w:lang w:val="en-US" w:eastAsia="ru-RU" w:bidi="ru-RU"/>
        </w:rPr>
        <w:t xml:space="preserve">Exhibit space is provided in the outdoor area adjacent to the exhibit hall. </w:t>
      </w:r>
    </w:p>
    <w:p w14:paraId="3213710B" w14:textId="77777777" w:rsidR="003C7D47" w:rsidRPr="00305B29" w:rsidRDefault="003C7D47" w:rsidP="003C7D47">
      <w:pPr>
        <w:jc w:val="both"/>
        <w:rPr>
          <w:rFonts w:eastAsia="Arial"/>
          <w:color w:val="000000"/>
          <w:sz w:val="24"/>
          <w:szCs w:val="24"/>
          <w:lang w:val="en-US" w:eastAsia="ru-RU" w:bidi="ru-RU"/>
        </w:rPr>
      </w:pPr>
    </w:p>
    <w:p w14:paraId="2EE476D8" w14:textId="02081C62" w:rsidR="003C7D47" w:rsidRDefault="003C7D47" w:rsidP="003C7D47">
      <w:pPr>
        <w:jc w:val="both"/>
        <w:rPr>
          <w:rFonts w:eastAsia="Arial"/>
          <w:b/>
          <w:color w:val="000000"/>
          <w:sz w:val="24"/>
          <w:szCs w:val="24"/>
          <w:lang w:val="en-GB" w:eastAsia="ru-RU" w:bidi="ru-RU"/>
        </w:rPr>
      </w:pPr>
      <w:r w:rsidRPr="004D72E8">
        <w:rPr>
          <w:rFonts w:eastAsia="Arial"/>
          <w:b/>
          <w:color w:val="000000"/>
          <w:sz w:val="24"/>
          <w:szCs w:val="24"/>
          <w:lang w:val="en-US" w:eastAsia="ru-RU" w:bidi="ru-RU"/>
        </w:rPr>
        <w:t xml:space="preserve">Cost per 1 </w:t>
      </w:r>
      <w:proofErr w:type="spellStart"/>
      <w:r w:rsidRPr="004D72E8">
        <w:rPr>
          <w:rFonts w:eastAsia="Arial"/>
          <w:b/>
          <w:color w:val="000000"/>
          <w:sz w:val="24"/>
          <w:szCs w:val="24"/>
          <w:lang w:val="en-US" w:eastAsia="ru-RU" w:bidi="ru-RU"/>
        </w:rPr>
        <w:t>sq.m</w:t>
      </w:r>
      <w:proofErr w:type="spellEnd"/>
      <w:r w:rsidRPr="004D72E8">
        <w:rPr>
          <w:rFonts w:eastAsia="Arial"/>
          <w:b/>
          <w:color w:val="000000"/>
          <w:sz w:val="24"/>
          <w:szCs w:val="24"/>
          <w:lang w:val="en-US" w:eastAsia="ru-RU" w:bidi="ru-RU"/>
        </w:rPr>
        <w:t xml:space="preserve">. </w:t>
      </w:r>
      <w:r w:rsidRPr="004D72E8">
        <w:rPr>
          <w:sz w:val="24"/>
          <w:szCs w:val="24"/>
          <w:lang w:val="en-US"/>
        </w:rPr>
        <w:t>–</w:t>
      </w:r>
      <w:r w:rsidRPr="004D72E8">
        <w:rPr>
          <w:rFonts w:eastAsia="Arial"/>
          <w:b/>
          <w:color w:val="000000"/>
          <w:sz w:val="24"/>
          <w:szCs w:val="24"/>
          <w:lang w:val="en-US" w:eastAsia="ru-RU" w:bidi="ru-RU"/>
        </w:rPr>
        <w:t xml:space="preserve"> </w:t>
      </w:r>
      <w:r w:rsidR="004D72E8" w:rsidRPr="004D72E8">
        <w:rPr>
          <w:rFonts w:eastAsia="Arial"/>
          <w:b/>
          <w:color w:val="000000"/>
          <w:sz w:val="24"/>
          <w:szCs w:val="24"/>
          <w:lang w:val="en-US" w:eastAsia="ru-RU" w:bidi="ru-RU"/>
        </w:rPr>
        <w:t>90,16</w:t>
      </w:r>
      <w:r w:rsidRPr="004D72E8">
        <w:rPr>
          <w:rFonts w:eastAsia="Arial"/>
          <w:b/>
          <w:color w:val="000000"/>
          <w:sz w:val="24"/>
          <w:szCs w:val="24"/>
          <w:lang w:val="en-US" w:eastAsia="ru-RU" w:bidi="ru-RU"/>
        </w:rPr>
        <w:t xml:space="preserve"> Belarusian rubles</w:t>
      </w:r>
      <w:r w:rsidRPr="004D72E8">
        <w:rPr>
          <w:rFonts w:eastAsia="Arial"/>
          <w:b/>
          <w:color w:val="000000"/>
          <w:sz w:val="24"/>
          <w:szCs w:val="24"/>
          <w:lang w:val="en-GB" w:eastAsia="ru-RU" w:bidi="ru-RU"/>
        </w:rPr>
        <w:t>,</w:t>
      </w:r>
      <w:r w:rsidRPr="004D72E8">
        <w:rPr>
          <w:rFonts w:eastAsia="Arial"/>
          <w:b/>
          <w:color w:val="000000"/>
          <w:sz w:val="24"/>
          <w:szCs w:val="24"/>
          <w:lang w:val="en-US" w:eastAsia="ru-RU" w:bidi="ru-RU"/>
        </w:rPr>
        <w:t xml:space="preserve"> excluding VAT 20%</w:t>
      </w:r>
      <w:r w:rsidRPr="004D72E8">
        <w:rPr>
          <w:rFonts w:eastAsia="Arial"/>
          <w:b/>
          <w:color w:val="000000"/>
          <w:sz w:val="24"/>
          <w:szCs w:val="24"/>
          <w:lang w:val="en-GB" w:eastAsia="ru-RU" w:bidi="ru-RU"/>
        </w:rPr>
        <w:t>.</w:t>
      </w:r>
    </w:p>
    <w:p w14:paraId="0DB01560" w14:textId="77777777" w:rsidR="003C7D47" w:rsidRPr="00305B29" w:rsidRDefault="003C7D47" w:rsidP="003C7D47">
      <w:pPr>
        <w:jc w:val="both"/>
        <w:rPr>
          <w:rFonts w:eastAsia="Arial"/>
          <w:b/>
          <w:color w:val="000000"/>
          <w:sz w:val="24"/>
          <w:szCs w:val="24"/>
          <w:lang w:val="en-US" w:eastAsia="ru-RU" w:bidi="ru-RU"/>
        </w:rPr>
      </w:pPr>
    </w:p>
    <w:p w14:paraId="3730B7FD" w14:textId="69E278C5" w:rsidR="003C7D47" w:rsidRPr="004042F4" w:rsidRDefault="004D72E8" w:rsidP="004D72E8">
      <w:pPr>
        <w:autoSpaceDE/>
        <w:autoSpaceDN/>
        <w:contextualSpacing/>
        <w:jc w:val="both"/>
        <w:rPr>
          <w:rFonts w:eastAsia="Arial"/>
          <w:b/>
          <w:bCs/>
          <w:color w:val="000000"/>
          <w:sz w:val="24"/>
          <w:szCs w:val="24"/>
          <w:lang w:val="en-US" w:eastAsia="ru-RU" w:bidi="ru-RU"/>
        </w:rPr>
      </w:pPr>
      <w:r w:rsidRPr="004042F4">
        <w:rPr>
          <w:b/>
          <w:bCs/>
          <w:sz w:val="24"/>
          <w:szCs w:val="24"/>
          <w:lang w:val="en-US"/>
        </w:rPr>
        <w:t>7.6</w:t>
      </w:r>
      <w:r w:rsidR="003C7D47" w:rsidRPr="004D72E8">
        <w:rPr>
          <w:b/>
          <w:bCs/>
          <w:sz w:val="24"/>
          <w:szCs w:val="24"/>
          <w:lang w:val="en-US"/>
        </w:rPr>
        <w:t xml:space="preserve"> </w:t>
      </w:r>
      <w:r w:rsidR="003C7D47" w:rsidRPr="004042F4">
        <w:rPr>
          <w:b/>
          <w:bCs/>
          <w:sz w:val="24"/>
          <w:szCs w:val="24"/>
          <w:lang w:val="en-US"/>
        </w:rPr>
        <w:t>PARTICIPATION AS A PARTNER</w:t>
      </w:r>
    </w:p>
    <w:p w14:paraId="630F3844" w14:textId="77777777" w:rsidR="003C7D47" w:rsidRPr="004042F4" w:rsidRDefault="003C7D47" w:rsidP="003C7D47">
      <w:pPr>
        <w:jc w:val="both"/>
        <w:rPr>
          <w:rFonts w:eastAsia="Arial"/>
          <w:color w:val="000000"/>
          <w:sz w:val="24"/>
          <w:szCs w:val="24"/>
          <w:lang w:val="en-US" w:eastAsia="ru-RU" w:bidi="ru-RU"/>
        </w:rPr>
      </w:pPr>
    </w:p>
    <w:p w14:paraId="59EE78A5" w14:textId="77777777" w:rsidR="003C7D47" w:rsidRPr="00305B29" w:rsidRDefault="003C7D47" w:rsidP="003C7D47">
      <w:pPr>
        <w:jc w:val="both"/>
        <w:rPr>
          <w:rFonts w:eastAsia="Arial"/>
          <w:color w:val="000000"/>
          <w:sz w:val="24"/>
          <w:szCs w:val="24"/>
          <w:lang w:val="en-US" w:eastAsia="ru-RU" w:bidi="ru-RU"/>
        </w:rPr>
      </w:pPr>
      <w:r w:rsidRPr="00305B29">
        <w:rPr>
          <w:rFonts w:eastAsia="Arial"/>
          <w:color w:val="000000"/>
          <w:sz w:val="24"/>
          <w:szCs w:val="24"/>
          <w:lang w:val="en-US" w:eastAsia="ru-RU" w:bidi="ru-RU"/>
        </w:rPr>
        <w:t>The Comprehensive Service provides for the Exhibitor's participation in the Exhibition as an official Partner of the Exhibition or special projects implemented within the framework of the Exhibition on the terms and conditions determined depending on the selected Partner Package offered by the Organizer.</w:t>
      </w:r>
    </w:p>
    <w:p w14:paraId="2C973A05" w14:textId="77777777" w:rsidR="003C7D47" w:rsidRPr="00305B29" w:rsidRDefault="003C7D47" w:rsidP="003C7D47">
      <w:pPr>
        <w:jc w:val="both"/>
        <w:rPr>
          <w:rFonts w:eastAsia="Arial"/>
          <w:color w:val="000000"/>
          <w:sz w:val="24"/>
          <w:szCs w:val="24"/>
          <w:lang w:val="en-US" w:eastAsia="ru-RU" w:bidi="ru-RU"/>
        </w:rPr>
      </w:pPr>
    </w:p>
    <w:p w14:paraId="409990C2" w14:textId="77777777" w:rsidR="003C7D47" w:rsidRPr="00305B29" w:rsidRDefault="003C7D47" w:rsidP="003C7D47">
      <w:pPr>
        <w:jc w:val="both"/>
        <w:rPr>
          <w:rFonts w:eastAsia="Arial"/>
          <w:color w:val="000000"/>
          <w:sz w:val="24"/>
          <w:szCs w:val="24"/>
          <w:lang w:val="en-US" w:eastAsia="ru-RU" w:bidi="ru-RU"/>
        </w:rPr>
      </w:pPr>
      <w:r w:rsidRPr="00305B29">
        <w:rPr>
          <w:rFonts w:eastAsia="Arial"/>
          <w:color w:val="000000"/>
          <w:sz w:val="24"/>
          <w:szCs w:val="24"/>
          <w:lang w:val="en-US" w:eastAsia="ru-RU" w:bidi="ru-RU"/>
        </w:rPr>
        <w:t>Partner is granted one of the Partner statuses, including:</w:t>
      </w:r>
    </w:p>
    <w:p w14:paraId="5E532C21" w14:textId="3C1449C1" w:rsidR="003C7D47" w:rsidRPr="004D72E8" w:rsidRDefault="003C7D47" w:rsidP="003C7D47">
      <w:pPr>
        <w:jc w:val="both"/>
        <w:rPr>
          <w:rFonts w:eastAsia="Arial"/>
          <w:b/>
          <w:bCs/>
          <w:color w:val="000000"/>
          <w:sz w:val="24"/>
          <w:szCs w:val="24"/>
          <w:lang w:val="en-US" w:eastAsia="ru-RU" w:bidi="ru-RU"/>
        </w:rPr>
      </w:pPr>
      <w:r w:rsidRPr="004D72E8">
        <w:rPr>
          <w:rFonts w:eastAsia="Arial"/>
          <w:b/>
          <w:bCs/>
          <w:color w:val="000000"/>
          <w:sz w:val="24"/>
          <w:szCs w:val="24"/>
          <w:lang w:val="en-US" w:eastAsia="ru-RU" w:bidi="ru-RU"/>
        </w:rPr>
        <w:t xml:space="preserve">General partner of the </w:t>
      </w:r>
      <w:r w:rsidR="004D72E8" w:rsidRPr="004D72E8">
        <w:rPr>
          <w:rFonts w:eastAsia="Arial"/>
          <w:b/>
          <w:bCs/>
          <w:color w:val="000000"/>
          <w:sz w:val="24"/>
          <w:szCs w:val="24"/>
          <w:lang w:val="en-US" w:eastAsia="ru-RU" w:bidi="ru-RU"/>
        </w:rPr>
        <w:t>Exhibition «ОТДЫХ</w:t>
      </w:r>
      <w:r w:rsidRPr="004D72E8">
        <w:rPr>
          <w:rFonts w:eastAsia="Arial"/>
          <w:b/>
          <w:bCs/>
          <w:color w:val="000000"/>
          <w:sz w:val="24"/>
          <w:szCs w:val="24"/>
          <w:lang w:val="en-US" w:eastAsia="ru-RU" w:bidi="ru-RU"/>
        </w:rPr>
        <w:t>-202</w:t>
      </w:r>
      <w:r w:rsidR="004D72E8" w:rsidRPr="004D72E8">
        <w:rPr>
          <w:rFonts w:eastAsia="Arial"/>
          <w:b/>
          <w:bCs/>
          <w:color w:val="000000"/>
          <w:sz w:val="24"/>
          <w:szCs w:val="24"/>
          <w:lang w:val="en-US" w:eastAsia="ru-RU" w:bidi="ru-RU"/>
        </w:rPr>
        <w:t>6»</w:t>
      </w:r>
      <w:r w:rsidRPr="004D72E8">
        <w:rPr>
          <w:rFonts w:eastAsia="Arial"/>
          <w:b/>
          <w:bCs/>
          <w:color w:val="000000"/>
          <w:sz w:val="24"/>
          <w:szCs w:val="24"/>
          <w:lang w:val="en-US" w:eastAsia="ru-RU" w:bidi="ru-RU"/>
        </w:rPr>
        <w:t>– 1 partner (exclusive placement);</w:t>
      </w:r>
    </w:p>
    <w:p w14:paraId="37D0DD08" w14:textId="6CB39258" w:rsidR="003C7D47" w:rsidRPr="004D72E8" w:rsidRDefault="003C7D47" w:rsidP="003C7D47">
      <w:pPr>
        <w:jc w:val="both"/>
        <w:rPr>
          <w:rFonts w:eastAsia="Arial"/>
          <w:b/>
          <w:bCs/>
          <w:color w:val="000000"/>
          <w:sz w:val="24"/>
          <w:szCs w:val="24"/>
          <w:lang w:val="en-US" w:eastAsia="ru-RU" w:bidi="ru-RU"/>
        </w:rPr>
      </w:pPr>
      <w:r w:rsidRPr="004D72E8">
        <w:rPr>
          <w:rFonts w:eastAsia="Arial"/>
          <w:b/>
          <w:bCs/>
          <w:color w:val="000000"/>
          <w:sz w:val="24"/>
          <w:szCs w:val="24"/>
          <w:lang w:val="en-US" w:eastAsia="ru-RU" w:bidi="ru-RU"/>
        </w:rPr>
        <w:t>Partner of the</w:t>
      </w:r>
      <w:r w:rsidR="004D72E8" w:rsidRPr="004D72E8">
        <w:rPr>
          <w:rFonts w:eastAsia="Arial"/>
          <w:b/>
          <w:bCs/>
          <w:color w:val="000000"/>
          <w:sz w:val="24"/>
          <w:szCs w:val="24"/>
          <w:lang w:val="en-US" w:eastAsia="ru-RU" w:bidi="ru-RU"/>
        </w:rPr>
        <w:t xml:space="preserve"> Exhibition «ОТДЫХ-2026»</w:t>
      </w:r>
      <w:r w:rsidRPr="004D72E8">
        <w:rPr>
          <w:rFonts w:eastAsia="Arial"/>
          <w:b/>
          <w:bCs/>
          <w:color w:val="000000"/>
          <w:sz w:val="24"/>
          <w:szCs w:val="24"/>
          <w:lang w:val="en-US" w:eastAsia="ru-RU" w:bidi="ru-RU"/>
        </w:rPr>
        <w:t>– 3 partners.</w:t>
      </w:r>
    </w:p>
    <w:p w14:paraId="67526CB4" w14:textId="21A5AF29" w:rsidR="004D72E8" w:rsidRPr="004D72E8" w:rsidRDefault="004D72E8" w:rsidP="003C7D47">
      <w:pPr>
        <w:jc w:val="both"/>
        <w:rPr>
          <w:rFonts w:eastAsia="Arial"/>
          <w:b/>
          <w:bCs/>
          <w:color w:val="000000"/>
          <w:sz w:val="24"/>
          <w:szCs w:val="24"/>
          <w:lang w:val="en-US" w:eastAsia="ru-RU" w:bidi="ru-RU"/>
        </w:rPr>
      </w:pPr>
      <w:r w:rsidRPr="004D72E8">
        <w:rPr>
          <w:rFonts w:eastAsia="Arial"/>
          <w:b/>
          <w:bCs/>
          <w:color w:val="000000"/>
          <w:sz w:val="24"/>
          <w:szCs w:val="24"/>
          <w:lang w:val="en-US" w:eastAsia="ru-RU" w:bidi="ru-RU"/>
        </w:rPr>
        <w:t>Partner Country of the Exhibition «</w:t>
      </w:r>
      <w:r>
        <w:rPr>
          <w:rFonts w:eastAsia="Arial"/>
          <w:b/>
          <w:bCs/>
          <w:color w:val="000000"/>
          <w:sz w:val="24"/>
          <w:szCs w:val="24"/>
          <w:lang w:eastAsia="ru-RU" w:bidi="ru-RU"/>
        </w:rPr>
        <w:t>ОТДЫХ</w:t>
      </w:r>
      <w:r w:rsidRPr="004D72E8">
        <w:rPr>
          <w:rFonts w:eastAsia="Arial"/>
          <w:b/>
          <w:bCs/>
          <w:color w:val="000000"/>
          <w:sz w:val="24"/>
          <w:szCs w:val="24"/>
          <w:lang w:val="en-US" w:eastAsia="ru-RU" w:bidi="ru-RU"/>
        </w:rPr>
        <w:t>-2026» – 1 partner;</w:t>
      </w:r>
      <w:r w:rsidRPr="004D72E8">
        <w:rPr>
          <w:rFonts w:eastAsia="Arial"/>
          <w:b/>
          <w:bCs/>
          <w:color w:val="000000"/>
          <w:sz w:val="24"/>
          <w:szCs w:val="24"/>
          <w:lang w:val="en-US" w:eastAsia="ru-RU" w:bidi="ru-RU"/>
        </w:rPr>
        <w:br/>
        <w:t>Partner City of the Exhibition «</w:t>
      </w:r>
      <w:r>
        <w:rPr>
          <w:rFonts w:eastAsia="Arial"/>
          <w:b/>
          <w:bCs/>
          <w:color w:val="000000"/>
          <w:sz w:val="24"/>
          <w:szCs w:val="24"/>
          <w:lang w:eastAsia="ru-RU" w:bidi="ru-RU"/>
        </w:rPr>
        <w:t>ОТДЫХ</w:t>
      </w:r>
      <w:r w:rsidRPr="004D72E8">
        <w:rPr>
          <w:rFonts w:eastAsia="Arial"/>
          <w:b/>
          <w:bCs/>
          <w:color w:val="000000"/>
          <w:sz w:val="24"/>
          <w:szCs w:val="24"/>
          <w:lang w:val="en-US" w:eastAsia="ru-RU" w:bidi="ru-RU"/>
        </w:rPr>
        <w:t>-2026» - 1 partner</w:t>
      </w:r>
    </w:p>
    <w:p w14:paraId="62BC5D16" w14:textId="77777777" w:rsidR="003C7D47" w:rsidRPr="00305B29" w:rsidRDefault="003C7D47" w:rsidP="003C7D47">
      <w:pPr>
        <w:jc w:val="both"/>
        <w:rPr>
          <w:rFonts w:eastAsia="Arial"/>
          <w:color w:val="000000"/>
          <w:sz w:val="24"/>
          <w:szCs w:val="24"/>
          <w:highlight w:val="yellow"/>
          <w:lang w:val="en-US" w:eastAsia="ru-RU" w:bidi="ru-RU"/>
        </w:rPr>
      </w:pPr>
    </w:p>
    <w:p w14:paraId="6F4C0562" w14:textId="77777777" w:rsidR="003C7D47" w:rsidRPr="00305B29" w:rsidRDefault="003C7D47" w:rsidP="003C7D47">
      <w:pPr>
        <w:jc w:val="both"/>
        <w:rPr>
          <w:rFonts w:eastAsia="Arial"/>
          <w:color w:val="000000"/>
          <w:sz w:val="24"/>
          <w:szCs w:val="24"/>
          <w:lang w:val="en-US" w:eastAsia="ru-RU" w:bidi="ru-RU"/>
        </w:rPr>
      </w:pPr>
      <w:r w:rsidRPr="00305B29">
        <w:rPr>
          <w:rFonts w:eastAsia="Arial"/>
          <w:color w:val="000000"/>
          <w:sz w:val="24"/>
          <w:szCs w:val="24"/>
          <w:lang w:val="en-US" w:eastAsia="ru-RU" w:bidi="ru-RU"/>
        </w:rPr>
        <w:t xml:space="preserve">The cost of partner packages and the list of advertising services provided within the framework of </w:t>
      </w:r>
      <w:r>
        <w:rPr>
          <w:rFonts w:eastAsia="Arial"/>
          <w:b/>
          <w:sz w:val="24"/>
          <w:szCs w:val="24"/>
          <w:lang w:eastAsia="ru-RU" w:bidi="ru-RU"/>
        </w:rPr>
        <w:t>ОТДЫХ</w:t>
      </w:r>
      <w:r>
        <w:rPr>
          <w:rFonts w:eastAsia="Arial"/>
          <w:b/>
          <w:sz w:val="24"/>
          <w:szCs w:val="24"/>
          <w:lang w:val="en-US" w:eastAsia="ru-RU" w:bidi="ru-RU"/>
        </w:rPr>
        <w:t>-2026</w:t>
      </w:r>
      <w:r w:rsidRPr="00305B29">
        <w:rPr>
          <w:rFonts w:eastAsia="Arial"/>
          <w:color w:val="000000"/>
          <w:sz w:val="24"/>
          <w:szCs w:val="24"/>
          <w:lang w:val="en-US" w:eastAsia="ru-RU" w:bidi="ru-RU"/>
        </w:rPr>
        <w:t xml:space="preserve"> partner packages are available upon request.</w:t>
      </w:r>
    </w:p>
    <w:p w14:paraId="52776C1F" w14:textId="77777777" w:rsidR="003C7D47" w:rsidRPr="00305B29" w:rsidRDefault="003C7D47" w:rsidP="003C7D47">
      <w:pPr>
        <w:jc w:val="both"/>
        <w:rPr>
          <w:rFonts w:eastAsia="Arial"/>
          <w:color w:val="000000"/>
          <w:sz w:val="24"/>
          <w:szCs w:val="24"/>
          <w:lang w:val="en-US" w:eastAsia="ru-RU" w:bidi="ru-RU"/>
        </w:rPr>
      </w:pPr>
    </w:p>
    <w:p w14:paraId="4A7BD447" w14:textId="77777777" w:rsidR="003C7D47" w:rsidRPr="00305B29" w:rsidRDefault="003C7D47" w:rsidP="003C7D47">
      <w:pPr>
        <w:jc w:val="both"/>
        <w:rPr>
          <w:rFonts w:eastAsia="Arial"/>
          <w:color w:val="000000"/>
          <w:sz w:val="24"/>
          <w:szCs w:val="24"/>
          <w:lang w:val="en-US" w:eastAsia="ru-RU" w:bidi="ru-RU"/>
        </w:rPr>
      </w:pPr>
      <w:r w:rsidRPr="00305B29">
        <w:rPr>
          <w:rFonts w:eastAsia="Arial"/>
          <w:color w:val="000000"/>
          <w:sz w:val="24"/>
          <w:szCs w:val="24"/>
          <w:lang w:val="en-US" w:eastAsia="ru-RU" w:bidi="ru-RU"/>
        </w:rPr>
        <w:t>The composition, qualitative and quantitative characteristics of the services provided by the Organizer to the Partner, conditions and procedure of their provision shall be determined by agreement of the Parties when concluding the Partnership Agreement depending on the scope and nature of the Partner's participation in organizing and holding the Exhibition.</w:t>
      </w:r>
    </w:p>
    <w:p w14:paraId="0B8B7AAB" w14:textId="77777777" w:rsidR="003C7D47" w:rsidRPr="00305B29" w:rsidRDefault="003C7D47" w:rsidP="003C7D47">
      <w:pPr>
        <w:jc w:val="both"/>
        <w:rPr>
          <w:rFonts w:eastAsia="Arial"/>
          <w:color w:val="000000"/>
          <w:sz w:val="24"/>
          <w:szCs w:val="24"/>
          <w:lang w:val="en-US" w:eastAsia="ru-RU" w:bidi="ru-RU"/>
        </w:rPr>
      </w:pPr>
    </w:p>
    <w:p w14:paraId="00EDA18E" w14:textId="2557CBBD" w:rsidR="003C7D47" w:rsidRPr="004D72E8" w:rsidRDefault="004D72E8" w:rsidP="004D72E8">
      <w:pPr>
        <w:widowControl/>
        <w:autoSpaceDE/>
        <w:autoSpaceDN/>
        <w:spacing w:line="259" w:lineRule="auto"/>
        <w:ind w:left="425"/>
        <w:contextualSpacing/>
        <w:jc w:val="both"/>
        <w:rPr>
          <w:b/>
          <w:bCs/>
          <w:sz w:val="24"/>
          <w:szCs w:val="24"/>
          <w:lang w:val="en-GB"/>
        </w:rPr>
      </w:pPr>
      <w:r>
        <w:rPr>
          <w:b/>
          <w:bCs/>
          <w:sz w:val="24"/>
          <w:szCs w:val="24"/>
        </w:rPr>
        <w:lastRenderedPageBreak/>
        <w:t>7.7</w:t>
      </w:r>
      <w:r w:rsidR="003C7D47" w:rsidRPr="004D72E8">
        <w:rPr>
          <w:b/>
          <w:bCs/>
          <w:sz w:val="24"/>
          <w:szCs w:val="24"/>
          <w:lang w:val="en-US"/>
        </w:rPr>
        <w:t xml:space="preserve"> </w:t>
      </w:r>
      <w:r w:rsidR="003C7D47" w:rsidRPr="004D72E8">
        <w:rPr>
          <w:b/>
          <w:bCs/>
          <w:sz w:val="24"/>
          <w:szCs w:val="24"/>
        </w:rPr>
        <w:t>PARTICIPATION AS A SPEAKER</w:t>
      </w:r>
    </w:p>
    <w:p w14:paraId="375B773D" w14:textId="77777777" w:rsidR="003C7D47" w:rsidRDefault="003C7D47" w:rsidP="003C7D47">
      <w:pPr>
        <w:jc w:val="both"/>
        <w:rPr>
          <w:b/>
          <w:bCs/>
          <w:sz w:val="24"/>
          <w:szCs w:val="24"/>
          <w:lang w:val="en-GB"/>
        </w:rPr>
      </w:pPr>
    </w:p>
    <w:tbl>
      <w:tblPr>
        <w:tblStyle w:val="1"/>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103"/>
      </w:tblGrid>
      <w:tr w:rsidR="003C7D47" w:rsidRPr="00FA6755" w14:paraId="3EE6E7C8" w14:textId="77777777" w:rsidTr="00412C66">
        <w:tc>
          <w:tcPr>
            <w:tcW w:w="4820" w:type="dxa"/>
          </w:tcPr>
          <w:p w14:paraId="4AFA30E8" w14:textId="77777777" w:rsidR="003C7D47" w:rsidRDefault="003C7D47" w:rsidP="00412C66">
            <w:pPr>
              <w:ind w:firstLine="739"/>
              <w:rPr>
                <w:b/>
                <w:sz w:val="24"/>
                <w:szCs w:val="24"/>
              </w:rPr>
            </w:pPr>
            <w:r>
              <w:rPr>
                <w:b/>
                <w:sz w:val="24"/>
                <w:szCs w:val="24"/>
              </w:rPr>
              <w:t>NON-COMMERCIAL REPORT</w:t>
            </w:r>
          </w:p>
          <w:p w14:paraId="7B33201A" w14:textId="77777777" w:rsidR="003C7D47" w:rsidRDefault="003C7D47" w:rsidP="00412C66">
            <w:pPr>
              <w:ind w:firstLine="739"/>
              <w:rPr>
                <w:b/>
                <w:sz w:val="24"/>
                <w:szCs w:val="24"/>
              </w:rPr>
            </w:pPr>
            <w:r>
              <w:rPr>
                <w:b/>
                <w:sz w:val="24"/>
                <w:szCs w:val="24"/>
              </w:rPr>
              <w:t>(Free)</w:t>
            </w:r>
          </w:p>
          <w:p w14:paraId="73636DE4" w14:textId="77777777" w:rsidR="003C7D47" w:rsidRDefault="003C7D47" w:rsidP="00412C66">
            <w:pPr>
              <w:jc w:val="center"/>
              <w:rPr>
                <w:b/>
                <w:sz w:val="24"/>
                <w:szCs w:val="24"/>
              </w:rPr>
            </w:pPr>
          </w:p>
          <w:p w14:paraId="487BCC1F" w14:textId="77777777" w:rsidR="003C7D47" w:rsidRPr="00305B29" w:rsidRDefault="003C7D47" w:rsidP="00412C66">
            <w:pPr>
              <w:numPr>
                <w:ilvl w:val="0"/>
                <w:numId w:val="21"/>
              </w:numPr>
              <w:rPr>
                <w:sz w:val="24"/>
                <w:szCs w:val="24"/>
                <w:lang w:val="en-US"/>
              </w:rPr>
            </w:pPr>
            <w:r w:rsidRPr="00305B29">
              <w:rPr>
                <w:sz w:val="24"/>
                <w:szCs w:val="24"/>
                <w:lang w:val="en-US"/>
              </w:rPr>
              <w:t>The report is devoted to the results of scientific and scientific-applied researches</w:t>
            </w:r>
          </w:p>
          <w:p w14:paraId="5052AAAF" w14:textId="77777777" w:rsidR="003C7D47" w:rsidRPr="00305B29" w:rsidRDefault="003C7D47" w:rsidP="00412C66">
            <w:pPr>
              <w:numPr>
                <w:ilvl w:val="0"/>
                <w:numId w:val="21"/>
              </w:numPr>
              <w:rPr>
                <w:sz w:val="24"/>
                <w:szCs w:val="24"/>
                <w:lang w:val="en-US"/>
              </w:rPr>
            </w:pPr>
            <w:r w:rsidRPr="00305B29">
              <w:rPr>
                <w:sz w:val="24"/>
                <w:szCs w:val="24"/>
                <w:lang w:val="en-US"/>
              </w:rPr>
              <w:t>Report of a representative of a government ministry or agency, city, regional administrations, research institutes, etc.</w:t>
            </w:r>
          </w:p>
          <w:p w14:paraId="0E6AEB39" w14:textId="77777777" w:rsidR="003C7D47" w:rsidRPr="00305B29" w:rsidRDefault="003C7D47" w:rsidP="00412C66">
            <w:pPr>
              <w:rPr>
                <w:b/>
                <w:sz w:val="24"/>
                <w:szCs w:val="24"/>
                <w:lang w:val="en-US"/>
              </w:rPr>
            </w:pPr>
          </w:p>
        </w:tc>
        <w:tc>
          <w:tcPr>
            <w:tcW w:w="5103" w:type="dxa"/>
          </w:tcPr>
          <w:p w14:paraId="36CE8F8C" w14:textId="77777777" w:rsidR="003C7D47" w:rsidRPr="00305B29" w:rsidRDefault="003C7D47" w:rsidP="00412C66">
            <w:pPr>
              <w:ind w:firstLine="738"/>
              <w:rPr>
                <w:b/>
                <w:sz w:val="24"/>
                <w:szCs w:val="24"/>
                <w:lang w:val="en-US"/>
              </w:rPr>
            </w:pPr>
            <w:r w:rsidRPr="00305B29">
              <w:rPr>
                <w:b/>
                <w:sz w:val="24"/>
                <w:szCs w:val="24"/>
                <w:lang w:val="en-US"/>
              </w:rPr>
              <w:t>COMMERCIAL REPORT</w:t>
            </w:r>
          </w:p>
          <w:p w14:paraId="2D65BD49" w14:textId="77777777" w:rsidR="003C7D47" w:rsidRPr="00305B29" w:rsidRDefault="003C7D47" w:rsidP="00412C66">
            <w:pPr>
              <w:ind w:left="740" w:hanging="2"/>
              <w:rPr>
                <w:b/>
                <w:sz w:val="24"/>
                <w:szCs w:val="24"/>
                <w:lang w:val="en-US"/>
              </w:rPr>
            </w:pPr>
            <w:r w:rsidRPr="00305B29">
              <w:rPr>
                <w:b/>
                <w:sz w:val="24"/>
                <w:szCs w:val="24"/>
                <w:lang w:val="en-US"/>
              </w:rPr>
              <w:t>(Cost on request)</w:t>
            </w:r>
          </w:p>
          <w:p w14:paraId="331B61AD" w14:textId="77777777" w:rsidR="003C7D47" w:rsidRPr="00305B29" w:rsidRDefault="003C7D47" w:rsidP="00412C66">
            <w:pPr>
              <w:jc w:val="center"/>
              <w:rPr>
                <w:b/>
                <w:sz w:val="24"/>
                <w:szCs w:val="24"/>
                <w:lang w:val="en-US"/>
              </w:rPr>
            </w:pPr>
          </w:p>
          <w:p w14:paraId="3C7F009D" w14:textId="77777777" w:rsidR="003C7D47" w:rsidRPr="00305B29" w:rsidRDefault="003C7D47" w:rsidP="00412C66">
            <w:pPr>
              <w:numPr>
                <w:ilvl w:val="0"/>
                <w:numId w:val="22"/>
              </w:numPr>
              <w:rPr>
                <w:sz w:val="24"/>
                <w:szCs w:val="24"/>
                <w:lang w:val="en-US"/>
              </w:rPr>
            </w:pPr>
            <w:r w:rsidRPr="00305B29">
              <w:rPr>
                <w:sz w:val="24"/>
                <w:szCs w:val="24"/>
                <w:lang w:val="en-US"/>
              </w:rPr>
              <w:t>The report is of a promotional type</w:t>
            </w:r>
          </w:p>
          <w:p w14:paraId="6F476DE9" w14:textId="77777777" w:rsidR="003C7D47" w:rsidRPr="00305B29" w:rsidRDefault="003C7D47" w:rsidP="00412C66">
            <w:pPr>
              <w:numPr>
                <w:ilvl w:val="0"/>
                <w:numId w:val="22"/>
              </w:numPr>
              <w:rPr>
                <w:sz w:val="24"/>
                <w:szCs w:val="24"/>
                <w:lang w:val="en-US"/>
              </w:rPr>
            </w:pPr>
            <w:r w:rsidRPr="00305B29">
              <w:rPr>
                <w:sz w:val="24"/>
                <w:szCs w:val="24"/>
                <w:lang w:val="en-US"/>
              </w:rPr>
              <w:t>The report describes the company's equipment or services</w:t>
            </w:r>
          </w:p>
          <w:p w14:paraId="22506C8C" w14:textId="77777777" w:rsidR="003C7D47" w:rsidRPr="00305B29" w:rsidRDefault="003C7D47" w:rsidP="00412C66">
            <w:pPr>
              <w:numPr>
                <w:ilvl w:val="0"/>
                <w:numId w:val="22"/>
              </w:numPr>
              <w:rPr>
                <w:sz w:val="24"/>
                <w:szCs w:val="24"/>
                <w:lang w:val="en-US"/>
              </w:rPr>
            </w:pPr>
            <w:r w:rsidRPr="00305B29">
              <w:rPr>
                <w:sz w:val="24"/>
                <w:szCs w:val="24"/>
                <w:lang w:val="en-US"/>
              </w:rPr>
              <w:t>The report focuses on the activities of a specific company</w:t>
            </w:r>
          </w:p>
          <w:p w14:paraId="0260F5BA" w14:textId="77777777" w:rsidR="003C7D47" w:rsidRPr="00305B29" w:rsidRDefault="003C7D47" w:rsidP="00412C66">
            <w:pPr>
              <w:rPr>
                <w:b/>
                <w:sz w:val="24"/>
                <w:szCs w:val="24"/>
                <w:lang w:val="en-US"/>
              </w:rPr>
            </w:pPr>
          </w:p>
          <w:p w14:paraId="5CBFA341" w14:textId="77777777" w:rsidR="003C7D47" w:rsidRPr="00305B29" w:rsidRDefault="003C7D47" w:rsidP="00412C66">
            <w:pPr>
              <w:rPr>
                <w:b/>
                <w:sz w:val="24"/>
                <w:szCs w:val="24"/>
                <w:lang w:val="en-US"/>
              </w:rPr>
            </w:pPr>
          </w:p>
        </w:tc>
      </w:tr>
    </w:tbl>
    <w:p w14:paraId="3B56B51B" w14:textId="77777777" w:rsidR="003C7D47" w:rsidRDefault="003C7D47" w:rsidP="003C7D47">
      <w:pPr>
        <w:ind w:right="283"/>
        <w:contextualSpacing/>
        <w:jc w:val="center"/>
        <w:rPr>
          <w:b/>
          <w:sz w:val="24"/>
          <w:szCs w:val="24"/>
          <w:lang w:val="en-US"/>
        </w:rPr>
      </w:pPr>
    </w:p>
    <w:p w14:paraId="086E914C" w14:textId="77777777" w:rsidR="003C7D47" w:rsidRPr="00305B29" w:rsidRDefault="003C7D47" w:rsidP="003C7D47">
      <w:pPr>
        <w:ind w:right="283"/>
        <w:contextualSpacing/>
        <w:jc w:val="center"/>
        <w:rPr>
          <w:b/>
          <w:sz w:val="24"/>
          <w:szCs w:val="24"/>
          <w:lang w:val="en-US"/>
        </w:rPr>
      </w:pPr>
      <w:r w:rsidRPr="00305B29">
        <w:rPr>
          <w:b/>
          <w:sz w:val="24"/>
          <w:szCs w:val="24"/>
          <w:lang w:val="en-US"/>
        </w:rPr>
        <w:t xml:space="preserve">What does the Speaker of the Business </w:t>
      </w:r>
      <w:proofErr w:type="spellStart"/>
      <w:r w:rsidRPr="00305B29">
        <w:rPr>
          <w:b/>
          <w:sz w:val="24"/>
          <w:szCs w:val="24"/>
          <w:lang w:val="en-US"/>
        </w:rPr>
        <w:t>Programme</w:t>
      </w:r>
      <w:proofErr w:type="spellEnd"/>
      <w:r w:rsidRPr="00305B29">
        <w:rPr>
          <w:b/>
          <w:sz w:val="24"/>
          <w:szCs w:val="24"/>
          <w:lang w:val="en-US"/>
        </w:rPr>
        <w:t xml:space="preserve"> receive?</w:t>
      </w:r>
    </w:p>
    <w:p w14:paraId="14C8C4D6" w14:textId="77777777" w:rsidR="003C7D47" w:rsidRPr="00305B29" w:rsidRDefault="003C7D47" w:rsidP="003C7D47">
      <w:pPr>
        <w:widowControl/>
        <w:numPr>
          <w:ilvl w:val="0"/>
          <w:numId w:val="23"/>
        </w:numPr>
        <w:autoSpaceDE/>
        <w:autoSpaceDN/>
        <w:spacing w:after="160" w:line="259" w:lineRule="auto"/>
        <w:ind w:right="283"/>
        <w:contextualSpacing/>
        <w:jc w:val="both"/>
        <w:rPr>
          <w:sz w:val="24"/>
          <w:szCs w:val="24"/>
          <w:lang w:val="en-US"/>
        </w:rPr>
      </w:pPr>
      <w:r>
        <w:rPr>
          <w:sz w:val="24"/>
          <w:szCs w:val="24"/>
          <w:lang w:val="en-GB"/>
        </w:rPr>
        <w:t>P</w:t>
      </w:r>
      <w:proofErr w:type="spellStart"/>
      <w:r w:rsidRPr="00305B29">
        <w:rPr>
          <w:sz w:val="24"/>
          <w:szCs w:val="24"/>
          <w:lang w:val="en-US"/>
        </w:rPr>
        <w:t>resentation</w:t>
      </w:r>
      <w:proofErr w:type="spellEnd"/>
      <w:r w:rsidRPr="00305B29">
        <w:rPr>
          <w:sz w:val="24"/>
          <w:szCs w:val="24"/>
          <w:lang w:val="en-US"/>
        </w:rPr>
        <w:t xml:space="preserve"> at one of the sessions of the Business Program of the exhibition up to 30 minutes (the order of presentation - as agreed with the Organizer);</w:t>
      </w:r>
    </w:p>
    <w:p w14:paraId="7534105E" w14:textId="77777777" w:rsidR="003C7D47" w:rsidRPr="00305B29" w:rsidRDefault="003C7D47" w:rsidP="003C7D47">
      <w:pPr>
        <w:widowControl/>
        <w:numPr>
          <w:ilvl w:val="0"/>
          <w:numId w:val="23"/>
        </w:numPr>
        <w:autoSpaceDE/>
        <w:autoSpaceDN/>
        <w:spacing w:after="160" w:line="259" w:lineRule="auto"/>
        <w:ind w:right="283"/>
        <w:contextualSpacing/>
        <w:jc w:val="both"/>
        <w:rPr>
          <w:sz w:val="24"/>
          <w:szCs w:val="24"/>
          <w:lang w:val="en-US"/>
        </w:rPr>
      </w:pPr>
      <w:r w:rsidRPr="00305B29">
        <w:rPr>
          <w:sz w:val="24"/>
          <w:szCs w:val="24"/>
          <w:lang w:val="en-US"/>
        </w:rPr>
        <w:t>Placement of the submitted information about the Speaker and the topic of his report in the Exhibition Program;</w:t>
      </w:r>
    </w:p>
    <w:p w14:paraId="6964E30D" w14:textId="342FC849" w:rsidR="003C7D47" w:rsidRPr="00E400B4" w:rsidRDefault="003C7D47" w:rsidP="003C7D47">
      <w:pPr>
        <w:widowControl/>
        <w:numPr>
          <w:ilvl w:val="0"/>
          <w:numId w:val="23"/>
        </w:numPr>
        <w:autoSpaceDE/>
        <w:autoSpaceDN/>
        <w:spacing w:after="160" w:line="259" w:lineRule="auto"/>
        <w:ind w:right="283"/>
        <w:contextualSpacing/>
        <w:jc w:val="both"/>
        <w:rPr>
          <w:sz w:val="24"/>
          <w:szCs w:val="24"/>
          <w:lang w:val="en-US"/>
        </w:rPr>
      </w:pPr>
      <w:r w:rsidRPr="00305B29">
        <w:rPr>
          <w:sz w:val="24"/>
          <w:szCs w:val="24"/>
          <w:lang w:val="en-US"/>
        </w:rPr>
        <w:t>Entering information about the company/speaker in the exhibition catalog;</w:t>
      </w:r>
    </w:p>
    <w:p w14:paraId="4304976D" w14:textId="77777777" w:rsidR="003C7D47" w:rsidRPr="004042F4" w:rsidRDefault="003C7D47">
      <w:pPr>
        <w:pStyle w:val="BodyText"/>
        <w:spacing w:before="1"/>
        <w:ind w:left="0"/>
        <w:rPr>
          <w:lang w:val="en-US"/>
        </w:rPr>
      </w:pPr>
    </w:p>
    <w:p w14:paraId="2F9C9D23" w14:textId="77777777" w:rsidR="00B70B29" w:rsidRPr="00305B29" w:rsidRDefault="00B70B29" w:rsidP="00B70B29">
      <w:pPr>
        <w:pStyle w:val="ListParagraph"/>
        <w:widowControl/>
        <w:numPr>
          <w:ilvl w:val="0"/>
          <w:numId w:val="20"/>
        </w:numPr>
        <w:autoSpaceDE/>
        <w:autoSpaceDN/>
        <w:spacing w:after="160" w:line="259" w:lineRule="auto"/>
        <w:contextualSpacing/>
        <w:jc w:val="center"/>
        <w:rPr>
          <w:b/>
          <w:bCs/>
          <w:sz w:val="24"/>
          <w:szCs w:val="24"/>
          <w:lang w:val="en-US"/>
        </w:rPr>
      </w:pPr>
      <w:r w:rsidRPr="00305B29">
        <w:rPr>
          <w:b/>
          <w:bCs/>
          <w:sz w:val="24"/>
          <w:szCs w:val="24"/>
          <w:lang w:val="en-US"/>
        </w:rPr>
        <w:t>REQUIREMENTS FOR COMPLIANCE WITH SAFETY RULES, FIRE SAFETY REGULATIONS AND ELECTRICAL SAFETY STANDARDS</w:t>
      </w:r>
    </w:p>
    <w:p w14:paraId="26450D66" w14:textId="77777777" w:rsidR="00B70B29" w:rsidRPr="00305B29" w:rsidRDefault="00B70B29" w:rsidP="00B70B29">
      <w:pPr>
        <w:jc w:val="both"/>
        <w:rPr>
          <w:rFonts w:eastAsia="Arial"/>
          <w:color w:val="000000"/>
          <w:sz w:val="24"/>
          <w:szCs w:val="24"/>
          <w:lang w:val="en-US" w:eastAsia="ru-RU" w:bidi="ru-RU"/>
        </w:rPr>
      </w:pPr>
      <w:r w:rsidRPr="00305B29">
        <w:rPr>
          <w:rFonts w:eastAsia="Arial"/>
          <w:color w:val="000000"/>
          <w:sz w:val="24"/>
          <w:szCs w:val="24"/>
          <w:lang w:val="en-US" w:eastAsia="ru-RU" w:bidi="ru-RU"/>
        </w:rPr>
        <w:t xml:space="preserve">During and upon completion of the installation, Exhibitor (its Developer) shall: </w:t>
      </w:r>
    </w:p>
    <w:p w14:paraId="421FD90C" w14:textId="77777777" w:rsidR="00B70B29" w:rsidRPr="00305B29" w:rsidRDefault="00B70B29" w:rsidP="00B70B29">
      <w:pPr>
        <w:jc w:val="both"/>
        <w:rPr>
          <w:rFonts w:eastAsia="Arial"/>
          <w:color w:val="000000"/>
          <w:sz w:val="24"/>
          <w:szCs w:val="24"/>
          <w:lang w:val="en-US" w:eastAsia="ru-RU" w:bidi="ru-RU"/>
        </w:rPr>
      </w:pPr>
      <w:r w:rsidRPr="00305B29">
        <w:rPr>
          <w:rFonts w:eastAsia="Arial"/>
          <w:color w:val="000000"/>
          <w:sz w:val="24"/>
          <w:szCs w:val="24"/>
          <w:lang w:val="en-US" w:eastAsia="ru-RU" w:bidi="ru-RU"/>
        </w:rPr>
        <w:t xml:space="preserve">– </w:t>
      </w:r>
      <w:r w:rsidRPr="00305B29">
        <w:rPr>
          <w:rFonts w:eastAsia="Arial"/>
          <w:color w:val="000000"/>
          <w:sz w:val="24"/>
          <w:szCs w:val="24"/>
          <w:lang w:val="en-US" w:eastAsia="ru-RU"/>
        </w:rPr>
        <w:t xml:space="preserve">remove all containers and packaging from the territory of </w:t>
      </w:r>
      <w:r>
        <w:rPr>
          <w:rFonts w:eastAsia="Arial"/>
          <w:color w:val="000000"/>
          <w:sz w:val="24"/>
          <w:szCs w:val="24"/>
          <w:lang w:val="en-GB" w:eastAsia="ru-RU"/>
        </w:rPr>
        <w:t xml:space="preserve">the </w:t>
      </w:r>
      <w:r w:rsidRPr="00305B29">
        <w:rPr>
          <w:rFonts w:eastAsia="Arial"/>
          <w:color w:val="000000"/>
          <w:sz w:val="24"/>
          <w:szCs w:val="24"/>
          <w:lang w:val="en-US" w:eastAsia="ru-RU"/>
        </w:rPr>
        <w:t>Minsk International Exhibition Centre;</w:t>
      </w:r>
      <w:r w:rsidRPr="00305B29">
        <w:rPr>
          <w:rFonts w:eastAsia="Arial"/>
          <w:color w:val="000000"/>
          <w:sz w:val="24"/>
          <w:szCs w:val="24"/>
          <w:lang w:val="en-US" w:eastAsia="ru-RU" w:bidi="ru-RU"/>
        </w:rPr>
        <w:t xml:space="preserve"> </w:t>
      </w:r>
    </w:p>
    <w:p w14:paraId="5AD676C7" w14:textId="77777777" w:rsidR="00B70B29" w:rsidRPr="00305B29" w:rsidRDefault="00B70B29" w:rsidP="00B70B29">
      <w:pPr>
        <w:jc w:val="both"/>
        <w:rPr>
          <w:rFonts w:eastAsia="Arial"/>
          <w:color w:val="000000"/>
          <w:sz w:val="24"/>
          <w:szCs w:val="24"/>
          <w:lang w:val="en-US" w:eastAsia="ru-RU" w:bidi="ru-RU"/>
        </w:rPr>
      </w:pPr>
      <w:r w:rsidRPr="00305B29">
        <w:rPr>
          <w:rFonts w:eastAsia="Arial"/>
          <w:color w:val="000000"/>
          <w:sz w:val="24"/>
          <w:szCs w:val="24"/>
          <w:lang w:val="en-US" w:eastAsia="ru-RU" w:bidi="ru-RU"/>
        </w:rPr>
        <w:t>–  comply with the permissible load per square meter of open and closed exhibition areas;</w:t>
      </w:r>
    </w:p>
    <w:p w14:paraId="70978CD4" w14:textId="77777777" w:rsidR="00B70B29" w:rsidRDefault="00B70B29" w:rsidP="00B70B29">
      <w:pPr>
        <w:jc w:val="both"/>
        <w:rPr>
          <w:rFonts w:eastAsia="Arial"/>
          <w:color w:val="000000"/>
          <w:sz w:val="24"/>
          <w:szCs w:val="24"/>
          <w:lang w:val="en-US" w:eastAsia="ru-RU" w:bidi="ru-RU"/>
        </w:rPr>
      </w:pPr>
      <w:r w:rsidRPr="00305B29">
        <w:rPr>
          <w:rFonts w:eastAsia="Arial"/>
          <w:color w:val="000000"/>
          <w:sz w:val="24"/>
          <w:szCs w:val="24"/>
          <w:lang w:val="en-US" w:eastAsia="ru-RU" w:bidi="ru-RU"/>
        </w:rPr>
        <w:t>– when exhibiting vehicles during the Event, ensure compliance with fire safety regulations (drain fuel from tanks).</w:t>
      </w:r>
    </w:p>
    <w:p w14:paraId="0102875F" w14:textId="77777777" w:rsidR="00B70B29" w:rsidRPr="00305B29" w:rsidRDefault="00B70B29" w:rsidP="00B70B29">
      <w:pPr>
        <w:jc w:val="both"/>
        <w:rPr>
          <w:rFonts w:eastAsia="Arial"/>
          <w:color w:val="000000"/>
          <w:sz w:val="24"/>
          <w:szCs w:val="24"/>
          <w:lang w:val="en-US" w:eastAsia="ru-RU" w:bidi="ru-RU"/>
        </w:rPr>
      </w:pPr>
    </w:p>
    <w:p w14:paraId="590FFFC8" w14:textId="77777777" w:rsidR="00B70B29" w:rsidRPr="00305B29" w:rsidRDefault="00B70B29" w:rsidP="00B70B29">
      <w:pPr>
        <w:jc w:val="both"/>
        <w:rPr>
          <w:rFonts w:eastAsia="Arial"/>
          <w:color w:val="000000"/>
          <w:sz w:val="24"/>
          <w:szCs w:val="24"/>
          <w:lang w:val="en-US" w:eastAsia="ru-RU" w:bidi="ru-RU"/>
        </w:rPr>
      </w:pPr>
      <w:r w:rsidRPr="00305B29">
        <w:rPr>
          <w:rFonts w:eastAsia="Arial"/>
          <w:color w:val="000000"/>
          <w:sz w:val="24"/>
          <w:szCs w:val="24"/>
          <w:lang w:val="en-US" w:eastAsia="ru-RU" w:bidi="ru-RU"/>
        </w:rPr>
        <w:t>Forbidden:</w:t>
      </w:r>
    </w:p>
    <w:p w14:paraId="55D4854E" w14:textId="77777777" w:rsidR="00B70B29" w:rsidRPr="00305B29" w:rsidRDefault="00B70B29" w:rsidP="00B70B29">
      <w:pPr>
        <w:jc w:val="both"/>
        <w:rPr>
          <w:rFonts w:eastAsia="Arial"/>
          <w:color w:val="000000"/>
          <w:sz w:val="24"/>
          <w:szCs w:val="24"/>
          <w:lang w:val="en-US" w:eastAsia="ru-RU" w:bidi="ru-RU"/>
        </w:rPr>
      </w:pPr>
      <w:r w:rsidRPr="00305B29">
        <w:rPr>
          <w:rFonts w:eastAsia="Arial"/>
          <w:color w:val="000000"/>
          <w:sz w:val="24"/>
          <w:szCs w:val="24"/>
          <w:lang w:val="en-US" w:eastAsia="ru-RU" w:bidi="ru-RU"/>
        </w:rPr>
        <w:t>– install structures that go beyond the marked area, i.e.: falling into the aisles, into the territory of adjacent stands or overhanging them;</w:t>
      </w:r>
    </w:p>
    <w:p w14:paraId="550AEAFC" w14:textId="77777777" w:rsidR="00B70B29" w:rsidRPr="00305B29" w:rsidRDefault="00B70B29" w:rsidP="00B70B29">
      <w:pPr>
        <w:jc w:val="both"/>
        <w:rPr>
          <w:rFonts w:eastAsia="Arial"/>
          <w:color w:val="000000"/>
          <w:sz w:val="24"/>
          <w:szCs w:val="24"/>
          <w:lang w:val="en-US" w:eastAsia="ru-RU" w:bidi="ru-RU"/>
        </w:rPr>
      </w:pPr>
      <w:r w:rsidRPr="00305B29">
        <w:rPr>
          <w:rFonts w:eastAsia="Arial"/>
          <w:color w:val="000000"/>
          <w:sz w:val="24"/>
          <w:szCs w:val="24"/>
          <w:lang w:val="en-US" w:eastAsia="ru-RU" w:bidi="ru-RU"/>
        </w:rPr>
        <w:t>– place banners, posters, etc. on the "back" side of your booth;</w:t>
      </w:r>
    </w:p>
    <w:p w14:paraId="1EE5A3BC" w14:textId="1711DC5F" w:rsidR="00B70B29" w:rsidRDefault="00B70B29" w:rsidP="00B70B29">
      <w:pPr>
        <w:jc w:val="both"/>
        <w:rPr>
          <w:rFonts w:eastAsia="Arial"/>
          <w:color w:val="000000"/>
          <w:sz w:val="24"/>
          <w:szCs w:val="24"/>
          <w:lang w:val="en-US" w:eastAsia="ru-RU" w:bidi="ru-RU"/>
        </w:rPr>
      </w:pPr>
      <w:r w:rsidRPr="00305B29">
        <w:rPr>
          <w:rFonts w:eastAsia="Arial"/>
          <w:color w:val="000000"/>
          <w:sz w:val="24"/>
          <w:szCs w:val="24"/>
          <w:lang w:val="en-US" w:eastAsia="ru-RU" w:bidi="ru-RU"/>
        </w:rPr>
        <w:t>– block the aisles with containers, etc</w:t>
      </w:r>
      <w:r w:rsidRPr="00B70B29">
        <w:rPr>
          <w:rFonts w:eastAsia="Arial"/>
          <w:color w:val="000000"/>
          <w:sz w:val="24"/>
          <w:szCs w:val="24"/>
          <w:lang w:val="en-US" w:eastAsia="ru-RU" w:bidi="ru-RU"/>
        </w:rPr>
        <w:t>.</w:t>
      </w:r>
    </w:p>
    <w:p w14:paraId="18C3EE60" w14:textId="77777777" w:rsidR="00B70B29" w:rsidRPr="004042F4" w:rsidRDefault="00B70B29">
      <w:pPr>
        <w:pStyle w:val="BodyText"/>
        <w:spacing w:before="1"/>
        <w:ind w:left="0"/>
        <w:rPr>
          <w:lang w:val="en-US"/>
        </w:rPr>
      </w:pPr>
    </w:p>
    <w:p w14:paraId="7DEF4572" w14:textId="77777777" w:rsidR="004874F3" w:rsidRDefault="004874F3" w:rsidP="004874F3">
      <w:pPr>
        <w:pStyle w:val="ListParagraph"/>
        <w:numPr>
          <w:ilvl w:val="0"/>
          <w:numId w:val="20"/>
        </w:numPr>
        <w:ind w:right="50"/>
        <w:jc w:val="center"/>
        <w:rPr>
          <w:b/>
          <w:bCs/>
          <w:sz w:val="24"/>
          <w:szCs w:val="24"/>
          <w:lang w:val="en-US"/>
        </w:rPr>
      </w:pPr>
      <w:r w:rsidRPr="00F85FD6">
        <w:rPr>
          <w:b/>
          <w:bCs/>
          <w:sz w:val="24"/>
          <w:szCs w:val="24"/>
          <w:lang w:val="en-US"/>
        </w:rPr>
        <w:t>TECHNICAL SPECIFICATIONS OF THE VENUE, LOADING/UNLOADING</w:t>
      </w:r>
    </w:p>
    <w:p w14:paraId="5F48233E" w14:textId="77777777" w:rsidR="004874F3" w:rsidRPr="00F85FD6" w:rsidRDefault="004874F3" w:rsidP="004874F3">
      <w:pPr>
        <w:pStyle w:val="ListParagraph"/>
        <w:ind w:left="360" w:right="50" w:firstLine="0"/>
        <w:rPr>
          <w:b/>
          <w:bCs/>
          <w:sz w:val="24"/>
          <w:szCs w:val="24"/>
          <w:lang w:val="en-US"/>
        </w:rPr>
      </w:pPr>
    </w:p>
    <w:p w14:paraId="6D7CF30A" w14:textId="2DDA0ECB" w:rsidR="004874F3" w:rsidRPr="004874F3" w:rsidRDefault="004874F3" w:rsidP="004874F3">
      <w:pPr>
        <w:ind w:right="50"/>
        <w:jc w:val="both"/>
        <w:rPr>
          <w:rFonts w:eastAsia="Arial"/>
          <w:color w:val="000000"/>
          <w:sz w:val="24"/>
          <w:szCs w:val="24"/>
          <w:lang w:val="en-US" w:eastAsia="ru-RU" w:bidi="ru-RU"/>
        </w:rPr>
      </w:pPr>
      <w:r w:rsidRPr="00F85FD6">
        <w:rPr>
          <w:rFonts w:eastAsia="Arial"/>
          <w:color w:val="000000"/>
          <w:sz w:val="24"/>
          <w:szCs w:val="24"/>
          <w:lang w:val="en-US" w:eastAsia="ru-RU" w:bidi="ru-RU"/>
        </w:rPr>
        <w:t xml:space="preserve">Entry-exit of vehicles to the </w:t>
      </w:r>
      <w:r w:rsidRPr="00F85FD6">
        <w:rPr>
          <w:rFonts w:eastAsia="Arial"/>
          <w:color w:val="000000"/>
          <w:sz w:val="24"/>
          <w:szCs w:val="24"/>
          <w:lang w:val="en-US" w:eastAsia="ru-RU"/>
        </w:rPr>
        <w:t>Minsk International Exhibition Centre</w:t>
      </w:r>
      <w:r w:rsidRPr="00F85FD6">
        <w:rPr>
          <w:rFonts w:eastAsia="Arial"/>
          <w:color w:val="000000"/>
          <w:sz w:val="24"/>
          <w:szCs w:val="24"/>
          <w:lang w:val="en-US" w:eastAsia="ru-RU" w:bidi="ru-RU"/>
        </w:rPr>
        <w:t xml:space="preserve"> territory is carried out according to the entry scheme</w:t>
      </w:r>
      <w:r w:rsidRPr="004874F3">
        <w:rPr>
          <w:rFonts w:eastAsia="Arial"/>
          <w:color w:val="000000"/>
          <w:sz w:val="24"/>
          <w:szCs w:val="24"/>
          <w:lang w:val="en-US" w:eastAsia="ru-RU" w:bidi="ru-RU"/>
        </w:rPr>
        <w:t>.</w:t>
      </w:r>
    </w:p>
    <w:p w14:paraId="372A294D" w14:textId="7C16B36E" w:rsidR="004874F3" w:rsidRPr="004874F3" w:rsidRDefault="004874F3" w:rsidP="004874F3">
      <w:pPr>
        <w:ind w:right="50"/>
        <w:jc w:val="both"/>
        <w:rPr>
          <w:rFonts w:eastAsia="Arial"/>
          <w:color w:val="000000"/>
          <w:sz w:val="24"/>
          <w:szCs w:val="24"/>
          <w:lang w:val="en-US" w:eastAsia="ru-RU" w:bidi="ru-RU"/>
        </w:rPr>
      </w:pPr>
      <w:r w:rsidRPr="004874F3">
        <w:rPr>
          <w:rFonts w:eastAsia="Arial"/>
          <w:color w:val="000000"/>
          <w:sz w:val="24"/>
          <w:szCs w:val="24"/>
          <w:lang w:val="en-US" w:eastAsia="ru-RU" w:bidi="ru-RU"/>
        </w:rPr>
        <w:t xml:space="preserve">Entry to the Small Hall of the </w:t>
      </w:r>
      <w:r w:rsidRPr="00F85FD6">
        <w:rPr>
          <w:rFonts w:eastAsia="Arial"/>
          <w:color w:val="000000"/>
          <w:sz w:val="24"/>
          <w:szCs w:val="24"/>
          <w:lang w:val="en-US" w:eastAsia="ru-RU"/>
        </w:rPr>
        <w:t>Minsk International Exhibition Centre</w:t>
      </w:r>
      <w:r w:rsidRPr="004874F3">
        <w:rPr>
          <w:rFonts w:eastAsia="Arial"/>
          <w:color w:val="000000"/>
          <w:sz w:val="24"/>
          <w:szCs w:val="24"/>
          <w:lang w:val="en-US" w:eastAsia="ru-RU" w:bidi="ru-RU"/>
        </w:rPr>
        <w:t xml:space="preserve"> is carried out through the freight </w:t>
      </w:r>
      <w:r w:rsidRPr="004874F3">
        <w:rPr>
          <w:rFonts w:eastAsia="Arial"/>
          <w:b/>
          <w:bCs/>
          <w:color w:val="000000"/>
          <w:sz w:val="24"/>
          <w:szCs w:val="24"/>
          <w:lang w:val="en-US" w:eastAsia="ru-RU" w:bidi="ru-RU"/>
        </w:rPr>
        <w:t>gates G1 and G2</w:t>
      </w:r>
      <w:r w:rsidRPr="004874F3">
        <w:rPr>
          <w:rFonts w:eastAsia="Arial"/>
          <w:color w:val="000000"/>
          <w:sz w:val="24"/>
          <w:szCs w:val="24"/>
          <w:lang w:val="en-US" w:eastAsia="ru-RU" w:bidi="ru-RU"/>
        </w:rPr>
        <w:t>​</w:t>
      </w:r>
    </w:p>
    <w:p w14:paraId="6D84A796" w14:textId="60D3B1F1" w:rsidR="004874F3" w:rsidRPr="00F85FD6" w:rsidRDefault="004874F3" w:rsidP="004874F3">
      <w:pPr>
        <w:ind w:right="50"/>
        <w:jc w:val="both"/>
        <w:rPr>
          <w:rFonts w:eastAsia="Arial"/>
          <w:color w:val="000000"/>
          <w:sz w:val="24"/>
          <w:szCs w:val="24"/>
          <w:lang w:val="en-US" w:eastAsia="ru-RU" w:bidi="ru-RU"/>
        </w:rPr>
      </w:pPr>
      <w:r>
        <w:rPr>
          <w:noProof/>
          <w:lang w:eastAsia="ru-RU"/>
        </w:rPr>
        <w:lastRenderedPageBreak/>
        <w:drawing>
          <wp:anchor distT="0" distB="0" distL="114300" distR="114300" simplePos="0" relativeHeight="251659264" behindDoc="0" locked="0" layoutInCell="1" allowOverlap="1" wp14:anchorId="7304B4AD" wp14:editId="028BF649">
            <wp:simplePos x="0" y="0"/>
            <wp:positionH relativeFrom="column">
              <wp:posOffset>333375</wp:posOffset>
            </wp:positionH>
            <wp:positionV relativeFrom="paragraph">
              <wp:posOffset>306070</wp:posOffset>
            </wp:positionV>
            <wp:extent cx="6076950" cy="3107690"/>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076950" cy="3107690"/>
                    </a:xfrm>
                    <a:prstGeom prst="rect">
                      <a:avLst/>
                    </a:prstGeom>
                    <a:noFill/>
                    <a:ln>
                      <a:noFill/>
                    </a:ln>
                  </pic:spPr>
                </pic:pic>
              </a:graphicData>
            </a:graphic>
            <wp14:sizeRelV relativeFrom="margin">
              <wp14:pctHeight>0</wp14:pctHeight>
            </wp14:sizeRelV>
          </wp:anchor>
        </w:drawing>
      </w:r>
    </w:p>
    <w:p w14:paraId="151E277F" w14:textId="534D8AD3" w:rsidR="004874F3" w:rsidRDefault="004874F3" w:rsidP="004874F3">
      <w:pPr>
        <w:ind w:right="50"/>
        <w:contextualSpacing/>
        <w:jc w:val="both"/>
        <w:rPr>
          <w:rFonts w:eastAsia="Arial"/>
          <w:color w:val="000000"/>
          <w:sz w:val="24"/>
          <w:szCs w:val="24"/>
          <w:lang w:val="en-US" w:eastAsia="ru-RU" w:bidi="ru-RU"/>
        </w:rPr>
      </w:pPr>
      <w:r w:rsidRPr="00F85FD6">
        <w:rPr>
          <w:rFonts w:eastAsia="Arial"/>
          <w:color w:val="000000"/>
          <w:sz w:val="24"/>
          <w:szCs w:val="24"/>
          <w:lang w:val="en-US" w:eastAsia="ru-RU" w:bidi="ru-RU"/>
        </w:rPr>
        <w:t>The permitted speed of motor transport on the territory of the</w:t>
      </w:r>
      <w:r>
        <w:rPr>
          <w:rFonts w:eastAsia="Arial"/>
          <w:color w:val="000000"/>
          <w:sz w:val="24"/>
          <w:szCs w:val="24"/>
          <w:lang w:val="en-GB" w:eastAsia="ru-RU" w:bidi="ru-RU"/>
        </w:rPr>
        <w:t xml:space="preserve"> </w:t>
      </w:r>
      <w:r w:rsidRPr="00F85FD6">
        <w:rPr>
          <w:rFonts w:eastAsia="Arial"/>
          <w:color w:val="000000"/>
          <w:sz w:val="24"/>
          <w:szCs w:val="24"/>
          <w:lang w:val="en-US" w:eastAsia="ru-RU"/>
        </w:rPr>
        <w:t>Minsk International Exhibition Centre</w:t>
      </w:r>
      <w:r w:rsidRPr="00F85FD6">
        <w:rPr>
          <w:rFonts w:eastAsia="Arial"/>
          <w:color w:val="000000"/>
          <w:sz w:val="24"/>
          <w:szCs w:val="24"/>
          <w:lang w:val="en-US" w:eastAsia="ru-RU" w:bidi="ru-RU"/>
        </w:rPr>
        <w:t xml:space="preserve"> is not more than 20 kilometers per hour. Approach to the loading gates is allowed – during the period of installation, importation of exhibits and arrival of Exhibitors – from 09</w:t>
      </w:r>
      <w:r>
        <w:rPr>
          <w:rFonts w:eastAsia="Arial"/>
          <w:color w:val="000000"/>
          <w:sz w:val="24"/>
          <w:szCs w:val="24"/>
          <w:lang w:val="en-GB" w:eastAsia="ru-RU" w:bidi="ru-RU"/>
        </w:rPr>
        <w:t xml:space="preserve"> a.m.</w:t>
      </w:r>
      <w:r w:rsidRPr="00F85FD6">
        <w:rPr>
          <w:rFonts w:eastAsia="Arial"/>
          <w:color w:val="000000"/>
          <w:sz w:val="24"/>
          <w:szCs w:val="24"/>
          <w:lang w:val="en-US" w:eastAsia="ru-RU" w:bidi="ru-RU"/>
        </w:rPr>
        <w:t xml:space="preserve"> to 08 </w:t>
      </w:r>
      <w:r>
        <w:rPr>
          <w:rFonts w:eastAsia="Arial"/>
          <w:color w:val="000000"/>
          <w:sz w:val="24"/>
          <w:szCs w:val="24"/>
          <w:lang w:val="en-GB" w:eastAsia="ru-RU" w:bidi="ru-RU"/>
        </w:rPr>
        <w:t>p.m.</w:t>
      </w:r>
      <w:r w:rsidRPr="00F85FD6">
        <w:rPr>
          <w:rFonts w:eastAsia="Arial"/>
          <w:color w:val="000000"/>
          <w:sz w:val="24"/>
          <w:szCs w:val="24"/>
          <w:lang w:val="en-US" w:eastAsia="ru-RU" w:bidi="ru-RU"/>
        </w:rPr>
        <w:t xml:space="preserve"> – only for loading and unloading operations. Overnight parking is not allowed.</w:t>
      </w:r>
    </w:p>
    <w:p w14:paraId="40DDEC4F" w14:textId="77777777" w:rsidR="004874F3" w:rsidRPr="00F85FD6" w:rsidRDefault="004874F3" w:rsidP="004874F3">
      <w:pPr>
        <w:ind w:right="50"/>
        <w:contextualSpacing/>
        <w:jc w:val="both"/>
        <w:rPr>
          <w:rFonts w:eastAsia="Arial"/>
          <w:color w:val="000000"/>
          <w:sz w:val="24"/>
          <w:szCs w:val="24"/>
          <w:lang w:val="en-US" w:eastAsia="ru-RU" w:bidi="ru-RU"/>
        </w:rPr>
      </w:pPr>
    </w:p>
    <w:p w14:paraId="1CBF5CE1" w14:textId="77777777" w:rsidR="004874F3" w:rsidRDefault="004874F3" w:rsidP="004874F3">
      <w:pPr>
        <w:ind w:right="50"/>
        <w:jc w:val="both"/>
        <w:rPr>
          <w:rFonts w:eastAsia="Arial"/>
          <w:color w:val="000000"/>
          <w:sz w:val="24"/>
          <w:szCs w:val="24"/>
          <w:lang w:val="en-US" w:eastAsia="ru-RU" w:bidi="ru-RU"/>
        </w:rPr>
      </w:pPr>
      <w:r w:rsidRPr="00F85FD6">
        <w:rPr>
          <w:rFonts w:eastAsia="Arial"/>
          <w:color w:val="000000"/>
          <w:sz w:val="24"/>
          <w:szCs w:val="24"/>
          <w:lang w:val="en-US" w:eastAsia="ru-RU" w:bidi="ru-RU"/>
        </w:rPr>
        <w:t xml:space="preserve">For transportation of goods to the exhibition </w:t>
      </w:r>
      <w:proofErr w:type="gramStart"/>
      <w:r w:rsidRPr="00F85FD6">
        <w:rPr>
          <w:rFonts w:eastAsia="Arial"/>
          <w:color w:val="000000"/>
          <w:sz w:val="24"/>
          <w:szCs w:val="24"/>
          <w:lang w:val="en-US" w:eastAsia="ru-RU" w:bidi="ru-RU"/>
        </w:rPr>
        <w:t>hall</w:t>
      </w:r>
      <w:proofErr w:type="gramEnd"/>
      <w:r w:rsidRPr="00F85FD6">
        <w:rPr>
          <w:rFonts w:eastAsia="Arial"/>
          <w:color w:val="000000"/>
          <w:sz w:val="24"/>
          <w:szCs w:val="24"/>
          <w:lang w:val="en-US" w:eastAsia="ru-RU" w:bidi="ru-RU"/>
        </w:rPr>
        <w:t xml:space="preserve"> it is necessary to use your own handcarts and only through the cargo gate. The order of placement/removal of large-sized exhibits is determined on a first-come, first-served basis.</w:t>
      </w:r>
    </w:p>
    <w:p w14:paraId="745AF6D5" w14:textId="77777777" w:rsidR="004874F3" w:rsidRPr="00F85FD6" w:rsidRDefault="004874F3" w:rsidP="004874F3">
      <w:pPr>
        <w:ind w:right="50"/>
        <w:jc w:val="both"/>
        <w:rPr>
          <w:rFonts w:eastAsia="Arial"/>
          <w:color w:val="000000"/>
          <w:sz w:val="24"/>
          <w:szCs w:val="24"/>
          <w:lang w:val="en-US" w:eastAsia="ru-RU" w:bidi="ru-RU"/>
        </w:rPr>
      </w:pPr>
    </w:p>
    <w:p w14:paraId="60BC3413" w14:textId="77777777" w:rsidR="004874F3" w:rsidRDefault="004874F3" w:rsidP="004874F3">
      <w:pPr>
        <w:ind w:right="50"/>
        <w:jc w:val="both"/>
        <w:rPr>
          <w:rFonts w:eastAsia="Arial"/>
          <w:color w:val="000000"/>
          <w:sz w:val="24"/>
          <w:szCs w:val="24"/>
          <w:lang w:val="en-US" w:eastAsia="ru-RU" w:bidi="ru-RU"/>
        </w:rPr>
      </w:pPr>
      <w:r w:rsidRPr="00F85FD6">
        <w:rPr>
          <w:rFonts w:eastAsia="Arial"/>
          <w:color w:val="000000"/>
          <w:sz w:val="24"/>
          <w:szCs w:val="24"/>
          <w:lang w:val="en-US" w:eastAsia="ru-RU" w:bidi="ru-RU"/>
        </w:rPr>
        <w:t>The use of mechanized means – lifting manipulators in the exhibition hall for loading and unloading works is allowed provided that fiberboard (</w:t>
      </w:r>
      <w:proofErr w:type="spellStart"/>
      <w:r w:rsidRPr="00F85FD6">
        <w:rPr>
          <w:rFonts w:eastAsia="Arial"/>
          <w:color w:val="000000"/>
          <w:sz w:val="24"/>
          <w:szCs w:val="24"/>
          <w:lang w:val="en-US" w:eastAsia="ru-RU" w:bidi="ru-RU"/>
        </w:rPr>
        <w:t>organite</w:t>
      </w:r>
      <w:proofErr w:type="spellEnd"/>
      <w:r w:rsidRPr="00F85FD6">
        <w:rPr>
          <w:rFonts w:eastAsia="Arial"/>
          <w:color w:val="000000"/>
          <w:sz w:val="24"/>
          <w:szCs w:val="24"/>
          <w:lang w:val="en-US" w:eastAsia="ru-RU" w:bidi="ru-RU"/>
        </w:rPr>
        <w:t xml:space="preserve">) sheets are used and in compliance with safety and fire safety regulations. </w:t>
      </w:r>
    </w:p>
    <w:p w14:paraId="2F26AFEB" w14:textId="77777777" w:rsidR="004874F3" w:rsidRPr="00F85FD6" w:rsidRDefault="004874F3" w:rsidP="004874F3">
      <w:pPr>
        <w:ind w:right="50"/>
        <w:jc w:val="both"/>
        <w:rPr>
          <w:rFonts w:eastAsia="Arial"/>
          <w:color w:val="000000"/>
          <w:sz w:val="24"/>
          <w:szCs w:val="24"/>
          <w:lang w:val="en-US" w:eastAsia="ru-RU" w:bidi="ru-RU"/>
        </w:rPr>
      </w:pPr>
    </w:p>
    <w:p w14:paraId="7A379D3D" w14:textId="77777777" w:rsidR="004874F3" w:rsidRPr="00F85FD6" w:rsidRDefault="004874F3" w:rsidP="004874F3">
      <w:pPr>
        <w:pStyle w:val="ListParagraph"/>
        <w:widowControl/>
        <w:numPr>
          <w:ilvl w:val="0"/>
          <w:numId w:val="24"/>
        </w:numPr>
        <w:autoSpaceDE/>
        <w:autoSpaceDN/>
        <w:ind w:left="425" w:right="50" w:hanging="65"/>
        <w:contextualSpacing/>
        <w:rPr>
          <w:rFonts w:eastAsia="Arial"/>
          <w:color w:val="000000"/>
          <w:sz w:val="24"/>
          <w:szCs w:val="24"/>
          <w:lang w:val="en-US" w:eastAsia="ru-RU" w:bidi="ru-RU"/>
        </w:rPr>
      </w:pPr>
      <w:r>
        <w:rPr>
          <w:rFonts w:eastAsia="Arial"/>
          <w:color w:val="000000"/>
          <w:sz w:val="24"/>
          <w:szCs w:val="24"/>
          <w:lang w:val="en-US" w:eastAsia="ru-RU" w:bidi="ru-RU"/>
        </w:rPr>
        <w:t xml:space="preserve">maximum building height </w:t>
      </w:r>
      <w:r w:rsidRPr="00F85FD6">
        <w:rPr>
          <w:rFonts w:eastAsia="Arial"/>
          <w:color w:val="000000"/>
          <w:sz w:val="24"/>
          <w:szCs w:val="24"/>
          <w:lang w:val="en-US" w:eastAsia="ru-RU" w:bidi="ru-RU"/>
        </w:rPr>
        <w:t>– up to 6.0 m;</w:t>
      </w:r>
    </w:p>
    <w:p w14:paraId="42982951" w14:textId="77777777" w:rsidR="004874F3" w:rsidRPr="00F85FD6" w:rsidRDefault="004874F3" w:rsidP="004874F3">
      <w:pPr>
        <w:pStyle w:val="ListParagraph"/>
        <w:widowControl/>
        <w:numPr>
          <w:ilvl w:val="0"/>
          <w:numId w:val="24"/>
        </w:numPr>
        <w:autoSpaceDE/>
        <w:autoSpaceDN/>
        <w:ind w:left="425" w:right="50" w:hanging="65"/>
        <w:contextualSpacing/>
        <w:rPr>
          <w:rFonts w:eastAsia="Arial"/>
          <w:color w:val="000000"/>
          <w:sz w:val="24"/>
          <w:szCs w:val="24"/>
          <w:lang w:val="en-US" w:eastAsia="ru-RU" w:bidi="ru-RU"/>
        </w:rPr>
      </w:pPr>
      <w:r w:rsidRPr="00F85FD6">
        <w:rPr>
          <w:rFonts w:eastAsia="Arial"/>
          <w:color w:val="000000"/>
          <w:sz w:val="24"/>
          <w:szCs w:val="24"/>
          <w:lang w:val="en-US" w:eastAsia="ru-RU" w:bidi="ru-RU"/>
        </w:rPr>
        <w:t>floor load - up to 5 t/m2 (pavilion and outdoor exposition)</w:t>
      </w:r>
    </w:p>
    <w:p w14:paraId="6275E184" w14:textId="77777777" w:rsidR="004874F3" w:rsidRDefault="004874F3" w:rsidP="004874F3">
      <w:pPr>
        <w:pStyle w:val="ListParagraph"/>
        <w:widowControl/>
        <w:numPr>
          <w:ilvl w:val="0"/>
          <w:numId w:val="24"/>
        </w:numPr>
        <w:autoSpaceDE/>
        <w:autoSpaceDN/>
        <w:ind w:right="50"/>
        <w:contextualSpacing/>
        <w:rPr>
          <w:rFonts w:eastAsia="Arial"/>
          <w:color w:val="000000"/>
          <w:sz w:val="24"/>
          <w:szCs w:val="24"/>
          <w:lang w:val="en-US" w:eastAsia="ru-RU" w:bidi="ru-RU"/>
        </w:rPr>
      </w:pPr>
      <w:r w:rsidRPr="00F85FD6">
        <w:rPr>
          <w:rFonts w:eastAsia="Arial"/>
          <w:color w:val="000000"/>
          <w:sz w:val="24"/>
          <w:szCs w:val="24"/>
          <w:lang w:val="en-US" w:eastAsia="ru-RU" w:bidi="ru-RU"/>
        </w:rPr>
        <w:t>cargo gate: h=5.0 m, w=4.5 m</w:t>
      </w:r>
    </w:p>
    <w:p w14:paraId="5F595DAB" w14:textId="77777777" w:rsidR="004874F3" w:rsidRPr="00F85FD6" w:rsidRDefault="004874F3" w:rsidP="004874F3">
      <w:pPr>
        <w:pStyle w:val="ListParagraph"/>
        <w:widowControl/>
        <w:numPr>
          <w:ilvl w:val="0"/>
          <w:numId w:val="24"/>
        </w:numPr>
        <w:autoSpaceDE/>
        <w:autoSpaceDN/>
        <w:ind w:right="50"/>
        <w:contextualSpacing/>
        <w:rPr>
          <w:rFonts w:eastAsia="Arial"/>
          <w:color w:val="000000"/>
          <w:sz w:val="24"/>
          <w:szCs w:val="24"/>
          <w:lang w:val="en-US" w:eastAsia="ru-RU" w:bidi="ru-RU"/>
        </w:rPr>
      </w:pPr>
    </w:p>
    <w:p w14:paraId="026B455D" w14:textId="77777777" w:rsidR="004874F3" w:rsidRPr="00F85FD6" w:rsidRDefault="004874F3" w:rsidP="004874F3">
      <w:pPr>
        <w:ind w:right="50"/>
        <w:rPr>
          <w:rFonts w:eastAsia="Arial"/>
          <w:color w:val="000000"/>
          <w:sz w:val="24"/>
          <w:szCs w:val="24"/>
          <w:lang w:val="en-US" w:eastAsia="ru-RU" w:bidi="ru-RU"/>
        </w:rPr>
      </w:pPr>
      <w:r w:rsidRPr="00F85FD6">
        <w:rPr>
          <w:rFonts w:eastAsia="Arial"/>
          <w:color w:val="000000"/>
          <w:sz w:val="24"/>
          <w:szCs w:val="24"/>
          <w:lang w:val="en-US" w:eastAsia="ru-RU" w:bidi="ru-RU"/>
        </w:rPr>
        <w:t>!!! When placing heavy machinery and exhibits it is obligatory to use shields to distribute the permissible load per 1 m2.</w:t>
      </w:r>
    </w:p>
    <w:p w14:paraId="6850A4E6" w14:textId="77777777" w:rsidR="004874F3" w:rsidRPr="00F85FD6" w:rsidRDefault="004874F3" w:rsidP="004874F3">
      <w:pPr>
        <w:ind w:right="50"/>
        <w:rPr>
          <w:rFonts w:eastAsia="Arial"/>
          <w:color w:val="000000"/>
          <w:sz w:val="24"/>
          <w:szCs w:val="24"/>
          <w:lang w:val="en-US" w:eastAsia="ru-RU" w:bidi="ru-RU"/>
        </w:rPr>
      </w:pPr>
    </w:p>
    <w:p w14:paraId="0C2EE40C" w14:textId="570F17BF" w:rsidR="004874F3" w:rsidRPr="004874F3" w:rsidRDefault="004874F3" w:rsidP="004874F3">
      <w:pPr>
        <w:pStyle w:val="BodyText"/>
        <w:spacing w:before="1"/>
        <w:ind w:left="0"/>
        <w:rPr>
          <w:lang w:val="en-US"/>
        </w:rPr>
      </w:pPr>
      <w:r w:rsidRPr="00F85FD6">
        <w:rPr>
          <w:rFonts w:eastAsia="Arial"/>
          <w:color w:val="000000"/>
          <w:lang w:val="en-US" w:eastAsia="ru-RU" w:bidi="ru-RU"/>
        </w:rPr>
        <w:t xml:space="preserve">Services on loading and unloading of cargoes are rendered by </w:t>
      </w:r>
      <w:r w:rsidR="007C6616">
        <w:rPr>
          <w:lang w:val="en-US"/>
        </w:rPr>
        <w:t xml:space="preserve">Republican Unitary Enterprise </w:t>
      </w:r>
      <w:r w:rsidR="007C6616" w:rsidRPr="000A2BAA">
        <w:rPr>
          <w:lang w:val="en-US"/>
        </w:rPr>
        <w:t>«National Exhibition Center «</w:t>
      </w:r>
      <w:proofErr w:type="spellStart"/>
      <w:r w:rsidR="007C6616">
        <w:rPr>
          <w:lang w:val="en-US"/>
        </w:rPr>
        <w:t>BelExpo</w:t>
      </w:r>
      <w:proofErr w:type="spellEnd"/>
      <w:r w:rsidR="007C6616" w:rsidRPr="000A2BAA">
        <w:rPr>
          <w:lang w:val="en-US"/>
        </w:rPr>
        <w:t>»</w:t>
      </w:r>
      <w:r w:rsidR="007C6616">
        <w:rPr>
          <w:lang w:val="en-US"/>
        </w:rPr>
        <w:t>.</w:t>
      </w:r>
    </w:p>
    <w:p w14:paraId="6B304506" w14:textId="13E26BA5" w:rsidR="00973929" w:rsidRPr="004042F4" w:rsidRDefault="00305B29" w:rsidP="004874F3">
      <w:pPr>
        <w:jc w:val="both"/>
        <w:rPr>
          <w:rStyle w:val="Hyperlink"/>
          <w:rFonts w:eastAsia="Arial"/>
          <w:color w:val="000000"/>
          <w:sz w:val="24"/>
          <w:szCs w:val="24"/>
          <w:u w:val="none"/>
          <w:lang w:val="en-US" w:eastAsia="ru-RU" w:bidi="ru-RU"/>
        </w:rPr>
      </w:pPr>
      <w:r w:rsidRPr="00305B29">
        <w:rPr>
          <w:rFonts w:eastAsia="Arial"/>
          <w:color w:val="000000"/>
          <w:sz w:val="24"/>
          <w:szCs w:val="24"/>
          <w:lang w:val="en-US" w:eastAsia="ru-RU" w:bidi="ru-RU"/>
        </w:rPr>
        <w:tab/>
      </w:r>
    </w:p>
    <w:p w14:paraId="35D4D7D7" w14:textId="77777777" w:rsidR="00F85FD6" w:rsidRPr="00F85FD6" w:rsidRDefault="00F85FD6" w:rsidP="00F85FD6">
      <w:pPr>
        <w:pStyle w:val="BodyText"/>
        <w:spacing w:before="2"/>
        <w:ind w:left="0"/>
        <w:rPr>
          <w:lang w:val="en-US"/>
        </w:rPr>
      </w:pPr>
    </w:p>
    <w:p w14:paraId="416912DF" w14:textId="1EA88FD6" w:rsidR="00F85FD6" w:rsidRPr="001018C9" w:rsidRDefault="00F85FD6" w:rsidP="001018C9">
      <w:pPr>
        <w:pStyle w:val="ListParagraph"/>
        <w:numPr>
          <w:ilvl w:val="0"/>
          <w:numId w:val="20"/>
        </w:numPr>
        <w:autoSpaceDE/>
        <w:autoSpaceDN/>
        <w:contextualSpacing/>
        <w:jc w:val="center"/>
        <w:rPr>
          <w:rFonts w:eastAsia="Arial"/>
          <w:b/>
          <w:sz w:val="24"/>
          <w:szCs w:val="24"/>
          <w:lang w:eastAsia="ru-RU" w:bidi="ru-RU"/>
        </w:rPr>
      </w:pPr>
      <w:r w:rsidRPr="001018C9">
        <w:rPr>
          <w:rFonts w:eastAsia="Arial"/>
          <w:b/>
          <w:sz w:val="24"/>
          <w:szCs w:val="24"/>
          <w:lang w:eastAsia="ru-RU" w:bidi="ru-RU"/>
        </w:rPr>
        <w:t>ORGANIZER CONTACTS</w:t>
      </w:r>
    </w:p>
    <w:p w14:paraId="7705BE97" w14:textId="77777777" w:rsidR="00F85FD6" w:rsidRDefault="00F85FD6" w:rsidP="00F85FD6">
      <w:pPr>
        <w:jc w:val="both"/>
        <w:rPr>
          <w:rFonts w:eastAsia="Arial"/>
          <w:color w:val="000000"/>
          <w:sz w:val="24"/>
          <w:szCs w:val="24"/>
          <w:lang w:val="en-US" w:eastAsia="ru-RU" w:bidi="ru-RU"/>
        </w:rPr>
      </w:pPr>
    </w:p>
    <w:p w14:paraId="63642FB3" w14:textId="77777777" w:rsidR="001018C9" w:rsidRPr="001018C9" w:rsidRDefault="001018C9" w:rsidP="00F85FD6">
      <w:pPr>
        <w:jc w:val="both"/>
        <w:rPr>
          <w:rFonts w:eastAsia="Arial"/>
          <w:color w:val="000000"/>
          <w:sz w:val="24"/>
          <w:szCs w:val="24"/>
          <w:lang w:val="en-US" w:eastAsia="ru-RU" w:bidi="ru-RU"/>
        </w:rPr>
      </w:pPr>
    </w:p>
    <w:p w14:paraId="326D8EEF" w14:textId="77777777" w:rsidR="00F85FD6" w:rsidRDefault="00F85FD6" w:rsidP="00F85FD6">
      <w:pPr>
        <w:jc w:val="both"/>
        <w:rPr>
          <w:rFonts w:eastAsia="Arial"/>
          <w:b/>
          <w:color w:val="000000"/>
          <w:sz w:val="24"/>
          <w:szCs w:val="24"/>
          <w:lang w:eastAsia="ru-RU"/>
        </w:rPr>
      </w:pPr>
      <w:r>
        <w:rPr>
          <w:rFonts w:eastAsia="Arial"/>
          <w:b/>
          <w:color w:val="000000"/>
          <w:sz w:val="24"/>
          <w:szCs w:val="24"/>
          <w:lang w:eastAsia="ru-RU"/>
        </w:rPr>
        <w:t>Project Manager:</w:t>
      </w:r>
    </w:p>
    <w:p w14:paraId="10AD438B" w14:textId="1D36259B" w:rsidR="00427A42" w:rsidRPr="00427A42" w:rsidRDefault="00427A42" w:rsidP="00F85FD6">
      <w:pPr>
        <w:jc w:val="both"/>
        <w:rPr>
          <w:rFonts w:eastAsia="Arial"/>
          <w:bCs/>
          <w:color w:val="000000"/>
          <w:sz w:val="24"/>
          <w:szCs w:val="24"/>
          <w:lang w:val="en-US" w:eastAsia="ru-RU"/>
        </w:rPr>
      </w:pPr>
      <w:r w:rsidRPr="00427A42">
        <w:rPr>
          <w:rFonts w:eastAsia="Arial"/>
          <w:bCs/>
          <w:color w:val="000000"/>
          <w:sz w:val="24"/>
          <w:szCs w:val="24"/>
          <w:lang w:val="en-US" w:eastAsia="ru-RU"/>
        </w:rPr>
        <w:t xml:space="preserve">Elena </w:t>
      </w:r>
      <w:proofErr w:type="spellStart"/>
      <w:r w:rsidRPr="00427A42">
        <w:rPr>
          <w:rFonts w:eastAsia="Arial"/>
          <w:bCs/>
          <w:color w:val="000000"/>
          <w:sz w:val="24"/>
          <w:szCs w:val="24"/>
          <w:lang w:val="en-US" w:eastAsia="ru-RU"/>
        </w:rPr>
        <w:t>Artushevskaya</w:t>
      </w:r>
      <w:proofErr w:type="spellEnd"/>
    </w:p>
    <w:p w14:paraId="762E3F8A" w14:textId="77777777" w:rsidR="004874F3" w:rsidRPr="004874F3" w:rsidRDefault="00F85FD6" w:rsidP="004874F3">
      <w:pPr>
        <w:pStyle w:val="BodyText"/>
        <w:spacing w:before="1"/>
        <w:ind w:left="0" w:right="4896"/>
        <w:rPr>
          <w:lang w:val="en-US"/>
        </w:rPr>
      </w:pPr>
      <w:r w:rsidRPr="004874F3">
        <w:rPr>
          <w:rFonts w:eastAsia="Arial"/>
          <w:color w:val="000000"/>
          <w:lang w:val="en-US" w:eastAsia="ru-RU" w:bidi="ru-RU"/>
        </w:rPr>
        <w:t xml:space="preserve">tel. +375 </w:t>
      </w:r>
      <w:r w:rsidR="004874F3" w:rsidRPr="004874F3">
        <w:rPr>
          <w:rFonts w:eastAsia="Arial"/>
          <w:color w:val="000000"/>
          <w:lang w:val="en-US" w:eastAsia="ru-RU" w:bidi="ru-RU"/>
        </w:rPr>
        <w:t xml:space="preserve">29 889 56 63 </w:t>
      </w:r>
      <w:r w:rsidR="004874F3" w:rsidRPr="004B47E4">
        <w:rPr>
          <w:lang w:val="en-US"/>
        </w:rPr>
        <w:t>(Viber, WhatsApp, Telegram)</w:t>
      </w:r>
    </w:p>
    <w:p w14:paraId="3786FEED" w14:textId="3713303C" w:rsidR="004874F3" w:rsidRPr="00F21B41" w:rsidRDefault="004874F3" w:rsidP="004874F3">
      <w:pPr>
        <w:pStyle w:val="BodyText"/>
        <w:spacing w:before="1"/>
        <w:ind w:left="0" w:right="4896"/>
        <w:rPr>
          <w:lang w:val="en-US"/>
        </w:rPr>
      </w:pPr>
      <w:r w:rsidRPr="004B47E4">
        <w:rPr>
          <w:lang w:val="en-US"/>
        </w:rPr>
        <w:t>e-</w:t>
      </w:r>
      <w:r w:rsidRPr="00F21B41">
        <w:rPr>
          <w:lang w:val="en-US"/>
        </w:rPr>
        <w:t xml:space="preserve">mail: </w:t>
      </w:r>
      <w:hyperlink r:id="rId10" w:history="1">
        <w:r w:rsidRPr="00024A0C">
          <w:rPr>
            <w:rStyle w:val="Hyperlink"/>
            <w:lang w:val="en-US"/>
          </w:rPr>
          <w:t>tourfair@belexpo.by</w:t>
        </w:r>
      </w:hyperlink>
    </w:p>
    <w:p w14:paraId="50EE8AAF" w14:textId="55DEA9F0" w:rsidR="004874F3" w:rsidRPr="00BA5788" w:rsidRDefault="004874F3" w:rsidP="004874F3">
      <w:pPr>
        <w:pStyle w:val="BodyText"/>
        <w:ind w:left="0"/>
        <w:rPr>
          <w:rStyle w:val="Hyperlink"/>
          <w:spacing w:val="-2"/>
          <w:u w:color="0462C1"/>
          <w:lang w:val="en-US"/>
        </w:rPr>
      </w:pPr>
      <w:hyperlink r:id="rId11" w:history="1">
        <w:r w:rsidRPr="00BA5788">
          <w:rPr>
            <w:rStyle w:val="Hyperlink"/>
            <w:spacing w:val="-2"/>
            <w:lang w:val="en-US"/>
          </w:rPr>
          <w:t>www.tourexpo.by</w:t>
        </w:r>
      </w:hyperlink>
    </w:p>
    <w:p w14:paraId="301125D7" w14:textId="6A4B4B71" w:rsidR="00F85FD6" w:rsidRPr="00BA5788" w:rsidRDefault="00F85FD6" w:rsidP="00F85FD6">
      <w:pPr>
        <w:jc w:val="both"/>
        <w:rPr>
          <w:rFonts w:eastAsia="Arial"/>
          <w:color w:val="000000"/>
          <w:sz w:val="24"/>
          <w:szCs w:val="24"/>
          <w:lang w:val="en-US" w:eastAsia="ru-RU" w:bidi="ru-RU"/>
        </w:rPr>
      </w:pPr>
    </w:p>
    <w:p w14:paraId="64C15162" w14:textId="5946052D" w:rsidR="00F85FD6" w:rsidRPr="001018C9" w:rsidRDefault="00BA5788" w:rsidP="00F85FD6">
      <w:pPr>
        <w:jc w:val="both"/>
        <w:rPr>
          <w:rStyle w:val="Hyperlink"/>
          <w:lang w:val="en-US"/>
        </w:rPr>
      </w:pPr>
      <w:r w:rsidRPr="00BA5788">
        <w:rPr>
          <w:rFonts w:eastAsia="Arial"/>
          <w:b/>
          <w:color w:val="000000"/>
          <w:sz w:val="24"/>
          <w:szCs w:val="24"/>
          <w:lang w:val="en-US" w:eastAsia="ru-RU"/>
        </w:rPr>
        <w:t>Business Program Manager</w:t>
      </w:r>
      <w:r w:rsidRPr="00BA5788">
        <w:rPr>
          <w:rFonts w:eastAsia="Arial"/>
          <w:color w:val="000000"/>
          <w:sz w:val="24"/>
          <w:szCs w:val="24"/>
          <w:lang w:val="en-US" w:eastAsia="ru-RU" w:bidi="ru-RU"/>
        </w:rPr>
        <w:br/>
        <w:t>Anna Shnitko</w:t>
      </w:r>
      <w:r w:rsidRPr="00BA5788">
        <w:rPr>
          <w:rFonts w:eastAsia="Arial"/>
          <w:color w:val="000000"/>
          <w:sz w:val="24"/>
          <w:szCs w:val="24"/>
          <w:lang w:val="en-US" w:eastAsia="ru-RU" w:bidi="ru-RU"/>
        </w:rPr>
        <w:br/>
        <w:t>mob. +375 29 889 53 94(Viber, WhatsApp, Telegram)</w:t>
      </w:r>
      <w:r w:rsidRPr="00BA5788">
        <w:rPr>
          <w:rFonts w:eastAsia="Arial"/>
          <w:color w:val="000000"/>
          <w:sz w:val="24"/>
          <w:szCs w:val="24"/>
          <w:lang w:val="en-US" w:eastAsia="ru-RU" w:bidi="ru-RU"/>
        </w:rPr>
        <w:br/>
        <w:t>e-mail: </w:t>
      </w:r>
      <w:hyperlink r:id="rId12" w:history="1">
        <w:r w:rsidRPr="001018C9">
          <w:rPr>
            <w:rStyle w:val="Hyperlink"/>
            <w:sz w:val="24"/>
            <w:szCs w:val="24"/>
            <w:lang w:val="en-US"/>
          </w:rPr>
          <w:t>sha@belexpo.by</w:t>
        </w:r>
      </w:hyperlink>
    </w:p>
    <w:p w14:paraId="66E05249" w14:textId="77777777" w:rsidR="00BA5788" w:rsidRPr="001018C9" w:rsidRDefault="00BA5788" w:rsidP="00F85FD6">
      <w:pPr>
        <w:jc w:val="both"/>
        <w:rPr>
          <w:rStyle w:val="Hyperlink"/>
          <w:lang w:val="en-US"/>
        </w:rPr>
      </w:pPr>
    </w:p>
    <w:p w14:paraId="675C19E1" w14:textId="77777777" w:rsidR="00F85FD6" w:rsidRPr="00F85FD6" w:rsidRDefault="00F85FD6" w:rsidP="00F85FD6">
      <w:pPr>
        <w:jc w:val="both"/>
        <w:rPr>
          <w:rFonts w:eastAsia="Arial"/>
          <w:b/>
          <w:color w:val="000000"/>
          <w:sz w:val="24"/>
          <w:szCs w:val="24"/>
          <w:lang w:val="en-US" w:eastAsia="ru-RU" w:bidi="ru-RU"/>
        </w:rPr>
      </w:pPr>
      <w:r w:rsidRPr="00F85FD6">
        <w:rPr>
          <w:rFonts w:eastAsia="Arial"/>
          <w:b/>
          <w:color w:val="000000"/>
          <w:sz w:val="24"/>
          <w:szCs w:val="24"/>
          <w:lang w:val="en-US" w:eastAsia="ru-RU" w:bidi="ru-RU"/>
        </w:rPr>
        <w:t xml:space="preserve">Carrying out the accreditation procedure for Developers, </w:t>
      </w:r>
    </w:p>
    <w:p w14:paraId="5359C18D" w14:textId="77777777" w:rsidR="00F85FD6" w:rsidRPr="00F85FD6" w:rsidRDefault="00F85FD6" w:rsidP="00F85FD6">
      <w:pPr>
        <w:jc w:val="both"/>
        <w:rPr>
          <w:rFonts w:eastAsia="Arial"/>
          <w:b/>
          <w:color w:val="000000"/>
          <w:sz w:val="24"/>
          <w:szCs w:val="24"/>
          <w:lang w:val="en-US" w:eastAsia="ru-RU" w:bidi="ru-RU"/>
        </w:rPr>
      </w:pPr>
      <w:r w:rsidRPr="00F85FD6">
        <w:rPr>
          <w:rFonts w:eastAsia="Arial"/>
          <w:b/>
          <w:color w:val="000000"/>
          <w:sz w:val="24"/>
          <w:szCs w:val="24"/>
          <w:lang w:val="en-US" w:eastAsia="ru-RU" w:bidi="ru-RU"/>
        </w:rPr>
        <w:t xml:space="preserve">execution of building permit acts. </w:t>
      </w:r>
    </w:p>
    <w:p w14:paraId="35631EE2" w14:textId="77777777" w:rsidR="00C41EE9" w:rsidRDefault="00C41EE9" w:rsidP="00F85FD6">
      <w:pPr>
        <w:jc w:val="both"/>
        <w:rPr>
          <w:rFonts w:eastAsia="Arial"/>
          <w:color w:val="000000"/>
          <w:sz w:val="24"/>
          <w:szCs w:val="24"/>
          <w:lang w:val="en-US" w:eastAsia="ru-RU" w:bidi="ru-RU"/>
        </w:rPr>
      </w:pPr>
      <w:r>
        <w:rPr>
          <w:rFonts w:eastAsia="Arial"/>
          <w:color w:val="000000"/>
          <w:sz w:val="24"/>
          <w:szCs w:val="24"/>
          <w:lang w:val="en-US" w:eastAsia="ru-RU" w:bidi="ru-RU"/>
        </w:rPr>
        <w:t>Evdokimov</w:t>
      </w:r>
      <w:r w:rsidR="00F85FD6" w:rsidRPr="00F85FD6">
        <w:rPr>
          <w:rFonts w:eastAsia="Arial"/>
          <w:color w:val="000000"/>
          <w:sz w:val="24"/>
          <w:szCs w:val="24"/>
          <w:lang w:val="en-US" w:eastAsia="ru-RU" w:bidi="ru-RU"/>
        </w:rPr>
        <w:t xml:space="preserve"> </w:t>
      </w:r>
      <w:r w:rsidRPr="00C41EE9">
        <w:rPr>
          <w:rFonts w:eastAsia="Arial"/>
          <w:color w:val="000000"/>
          <w:sz w:val="24"/>
          <w:szCs w:val="24"/>
          <w:lang w:val="en-US" w:eastAsia="ru-RU" w:bidi="ru-RU"/>
        </w:rPr>
        <w:t xml:space="preserve">Eugene </w:t>
      </w:r>
    </w:p>
    <w:p w14:paraId="36A483B7" w14:textId="77777777" w:rsidR="00F85FD6" w:rsidRPr="00F85FD6" w:rsidRDefault="00C41EE9" w:rsidP="00F85FD6">
      <w:pPr>
        <w:jc w:val="both"/>
        <w:rPr>
          <w:rFonts w:eastAsia="Arial"/>
          <w:color w:val="000000"/>
          <w:sz w:val="24"/>
          <w:szCs w:val="24"/>
          <w:lang w:val="en-US" w:eastAsia="ru-RU" w:bidi="ru-RU"/>
        </w:rPr>
      </w:pPr>
      <w:r>
        <w:rPr>
          <w:rFonts w:eastAsia="Arial"/>
          <w:color w:val="000000"/>
          <w:sz w:val="24"/>
          <w:szCs w:val="24"/>
          <w:lang w:val="en-US" w:eastAsia="ru-RU" w:bidi="ru-RU"/>
        </w:rPr>
        <w:t>mobile +375 33 327-06-64</w:t>
      </w:r>
    </w:p>
    <w:p w14:paraId="605DE57C" w14:textId="77777777" w:rsidR="00F85FD6" w:rsidRPr="00F85FD6" w:rsidRDefault="00F85FD6" w:rsidP="00F85FD6">
      <w:pPr>
        <w:jc w:val="both"/>
        <w:rPr>
          <w:color w:val="4BACC6" w:themeColor="accent5"/>
          <w:sz w:val="24"/>
          <w:szCs w:val="24"/>
          <w:u w:val="single"/>
          <w:lang w:val="en-US" w:eastAsia="ru-RU" w:bidi="ru-RU"/>
        </w:rPr>
      </w:pPr>
      <w:r w:rsidRPr="00F85FD6">
        <w:rPr>
          <w:color w:val="000000"/>
          <w:sz w:val="24"/>
          <w:lang w:val="en-US" w:eastAsia="ru-RU" w:bidi="ru-RU"/>
        </w:rPr>
        <w:t>e-mail:</w:t>
      </w:r>
      <w:hyperlink r:id="rId13" w:history="1">
        <w:r w:rsidR="00E400B4" w:rsidRPr="00EE0BA9">
          <w:rPr>
            <w:rStyle w:val="Hyperlink"/>
            <w:sz w:val="24"/>
            <w:lang w:val="en-US" w:eastAsia="ru-RU" w:bidi="ru-RU"/>
          </w:rPr>
          <w:t xml:space="preserve"> otk@belexpo.by</w:t>
        </w:r>
      </w:hyperlink>
    </w:p>
    <w:p w14:paraId="0D39B65E" w14:textId="77777777" w:rsidR="00F85FD6" w:rsidRPr="00F85FD6" w:rsidRDefault="00F85FD6" w:rsidP="00F85FD6">
      <w:pPr>
        <w:jc w:val="both"/>
        <w:rPr>
          <w:color w:val="000000"/>
          <w:sz w:val="24"/>
          <w:szCs w:val="24"/>
          <w:lang w:val="en-US" w:eastAsia="ru-RU" w:bidi="ru-RU"/>
        </w:rPr>
      </w:pPr>
    </w:p>
    <w:p w14:paraId="7A15F256" w14:textId="77777777" w:rsidR="00F85FD6" w:rsidRPr="00F85FD6" w:rsidRDefault="00F85FD6" w:rsidP="00F85FD6">
      <w:pPr>
        <w:pBdr>
          <w:top w:val="none" w:sz="0" w:space="0" w:color="000000"/>
          <w:left w:val="none" w:sz="0" w:space="0" w:color="000000"/>
          <w:bottom w:val="none" w:sz="0" w:space="0" w:color="000000"/>
          <w:right w:val="none" w:sz="0" w:space="0" w:color="000000"/>
        </w:pBdr>
        <w:spacing w:line="283" w:lineRule="exact"/>
        <w:contextualSpacing/>
        <w:jc w:val="both"/>
        <w:rPr>
          <w:b/>
          <w:color w:val="000000"/>
          <w:sz w:val="24"/>
          <w:szCs w:val="24"/>
          <w:lang w:val="en-US"/>
        </w:rPr>
      </w:pPr>
      <w:r w:rsidRPr="00F85FD6">
        <w:rPr>
          <w:b/>
          <w:color w:val="000000"/>
          <w:sz w:val="24"/>
          <w:lang w:val="en-US"/>
        </w:rPr>
        <w:t xml:space="preserve">Travel services for organizing transfers, </w:t>
      </w:r>
    </w:p>
    <w:p w14:paraId="36FEC44E" w14:textId="77777777" w:rsidR="00F85FD6" w:rsidRPr="00F85FD6" w:rsidRDefault="00F85FD6" w:rsidP="00F85FD6">
      <w:pPr>
        <w:pBdr>
          <w:top w:val="none" w:sz="0" w:space="0" w:color="000000"/>
          <w:left w:val="none" w:sz="0" w:space="0" w:color="000000"/>
          <w:bottom w:val="none" w:sz="0" w:space="0" w:color="000000"/>
          <w:right w:val="none" w:sz="0" w:space="0" w:color="000000"/>
        </w:pBdr>
        <w:spacing w:line="283" w:lineRule="exact"/>
        <w:contextualSpacing/>
        <w:jc w:val="both"/>
        <w:rPr>
          <w:b/>
          <w:color w:val="000000"/>
          <w:sz w:val="24"/>
          <w:szCs w:val="24"/>
          <w:lang w:val="en-US"/>
        </w:rPr>
      </w:pPr>
      <w:r w:rsidRPr="00F85FD6">
        <w:rPr>
          <w:b/>
          <w:color w:val="000000"/>
          <w:sz w:val="24"/>
          <w:lang w:val="en-US"/>
        </w:rPr>
        <w:t xml:space="preserve">booking tickets (air, rail, bus), </w:t>
      </w:r>
    </w:p>
    <w:p w14:paraId="66BDAFF0" w14:textId="77777777" w:rsidR="00F85FD6" w:rsidRPr="00F85FD6" w:rsidRDefault="00F85FD6" w:rsidP="00F85FD6">
      <w:pPr>
        <w:pBdr>
          <w:top w:val="none" w:sz="0" w:space="0" w:color="000000"/>
          <w:left w:val="none" w:sz="0" w:space="0" w:color="000000"/>
          <w:bottom w:val="none" w:sz="0" w:space="0" w:color="000000"/>
          <w:right w:val="none" w:sz="0" w:space="0" w:color="000000"/>
        </w:pBdr>
        <w:spacing w:line="283" w:lineRule="exact"/>
        <w:contextualSpacing/>
        <w:jc w:val="both"/>
        <w:rPr>
          <w:b/>
          <w:color w:val="000000"/>
          <w:sz w:val="24"/>
          <w:szCs w:val="24"/>
          <w:lang w:val="en-US"/>
        </w:rPr>
      </w:pPr>
      <w:r w:rsidRPr="00F85FD6">
        <w:rPr>
          <w:b/>
          <w:color w:val="000000"/>
          <w:sz w:val="24"/>
          <w:lang w:val="en-US"/>
        </w:rPr>
        <w:t xml:space="preserve">hotel accommodation, excursion services </w:t>
      </w:r>
    </w:p>
    <w:p w14:paraId="16136E98" w14:textId="77777777" w:rsidR="00F85FD6" w:rsidRPr="00F85FD6" w:rsidRDefault="00F85FD6" w:rsidP="00F85FD6">
      <w:pPr>
        <w:pBdr>
          <w:top w:val="none" w:sz="0" w:space="0" w:color="000000"/>
          <w:left w:val="none" w:sz="0" w:space="0" w:color="000000"/>
          <w:bottom w:val="none" w:sz="0" w:space="0" w:color="000000"/>
          <w:right w:val="none" w:sz="0" w:space="0" w:color="000000"/>
        </w:pBdr>
        <w:spacing w:line="283" w:lineRule="exact"/>
        <w:contextualSpacing/>
        <w:jc w:val="both"/>
        <w:rPr>
          <w:color w:val="000000"/>
          <w:sz w:val="24"/>
          <w:szCs w:val="24"/>
          <w:lang w:val="en-US"/>
        </w:rPr>
      </w:pPr>
      <w:proofErr w:type="spellStart"/>
      <w:r w:rsidRPr="00F85FD6">
        <w:rPr>
          <w:rFonts w:eastAsia="Arial"/>
          <w:color w:val="000000"/>
          <w:sz w:val="24"/>
          <w:szCs w:val="24"/>
          <w:lang w:val="en-US" w:eastAsia="ru-RU" w:bidi="ru-RU"/>
        </w:rPr>
        <w:t>Lustach</w:t>
      </w:r>
      <w:proofErr w:type="spellEnd"/>
      <w:r w:rsidRPr="00F85FD6">
        <w:rPr>
          <w:rFonts w:eastAsia="Arial"/>
          <w:color w:val="000000"/>
          <w:sz w:val="24"/>
          <w:szCs w:val="24"/>
          <w:lang w:val="en-US" w:eastAsia="ru-RU" w:bidi="ru-RU"/>
        </w:rPr>
        <w:t xml:space="preserve"> Elena</w:t>
      </w:r>
    </w:p>
    <w:p w14:paraId="02867FFC" w14:textId="77777777" w:rsidR="00F85FD6" w:rsidRPr="00F85FD6" w:rsidRDefault="00F85FD6" w:rsidP="00F85FD6">
      <w:pPr>
        <w:pBdr>
          <w:top w:val="none" w:sz="0" w:space="0" w:color="000000"/>
          <w:left w:val="none" w:sz="0" w:space="0" w:color="000000"/>
          <w:bottom w:val="none" w:sz="0" w:space="0" w:color="000000"/>
          <w:right w:val="none" w:sz="0" w:space="0" w:color="000000"/>
        </w:pBdr>
        <w:spacing w:line="283" w:lineRule="exact"/>
        <w:contextualSpacing/>
        <w:jc w:val="both"/>
        <w:rPr>
          <w:color w:val="000000"/>
          <w:sz w:val="24"/>
          <w:szCs w:val="24"/>
          <w:lang w:val="en-US"/>
        </w:rPr>
      </w:pPr>
      <w:r w:rsidRPr="00F85FD6">
        <w:rPr>
          <w:color w:val="000000"/>
          <w:sz w:val="24"/>
          <w:lang w:val="en-US"/>
        </w:rPr>
        <w:t>tel. (+375 29) 911 56 54</w:t>
      </w:r>
    </w:p>
    <w:p w14:paraId="7CE893F3" w14:textId="77777777" w:rsidR="00F85FD6" w:rsidRPr="00F85FD6" w:rsidRDefault="00F85FD6" w:rsidP="00F85FD6">
      <w:pPr>
        <w:pBdr>
          <w:top w:val="none" w:sz="0" w:space="0" w:color="000000"/>
          <w:left w:val="none" w:sz="0" w:space="0" w:color="000000"/>
          <w:bottom w:val="none" w:sz="0" w:space="0" w:color="000000"/>
          <w:right w:val="none" w:sz="0" w:space="0" w:color="000000"/>
        </w:pBdr>
        <w:spacing w:line="283" w:lineRule="exact"/>
        <w:contextualSpacing/>
        <w:jc w:val="both"/>
        <w:rPr>
          <w:color w:val="000000"/>
          <w:sz w:val="24"/>
          <w:szCs w:val="24"/>
          <w:lang w:val="en-US"/>
        </w:rPr>
      </w:pPr>
      <w:r w:rsidRPr="00F85FD6">
        <w:rPr>
          <w:color w:val="000000"/>
          <w:sz w:val="24"/>
          <w:lang w:val="en-US"/>
        </w:rPr>
        <w:t xml:space="preserve">e-mail: </w:t>
      </w:r>
      <w:hyperlink r:id="rId14" w:tooltip="mailto:product@ck.by" w:history="1">
        <w:r w:rsidRPr="00F85FD6">
          <w:rPr>
            <w:rStyle w:val="Hyperlink"/>
            <w:color w:val="0563C1"/>
            <w:lang w:val="en-US"/>
          </w:rPr>
          <w:t>leg@belexpo.by</w:t>
        </w:r>
      </w:hyperlink>
    </w:p>
    <w:p w14:paraId="465E7F72" w14:textId="3700239D" w:rsidR="00973929" w:rsidRPr="00BA5788" w:rsidRDefault="00F85FD6" w:rsidP="00BA5788">
      <w:pPr>
        <w:pBdr>
          <w:top w:val="none" w:sz="0" w:space="0" w:color="000000"/>
          <w:left w:val="none" w:sz="0" w:space="0" w:color="000000"/>
          <w:bottom w:val="none" w:sz="0" w:space="0" w:color="000000"/>
          <w:right w:val="none" w:sz="0" w:space="0" w:color="000000"/>
        </w:pBdr>
        <w:spacing w:line="283" w:lineRule="exact"/>
        <w:contextualSpacing/>
        <w:jc w:val="both"/>
        <w:rPr>
          <w:lang w:val="en-US"/>
        </w:rPr>
      </w:pPr>
      <w:hyperlink r:id="rId15" w:tooltip="http://www.otpusk.by" w:history="1">
        <w:r>
          <w:rPr>
            <w:rStyle w:val="Hyperlink"/>
          </w:rPr>
          <w:t>www.otpusk.by</w:t>
        </w:r>
      </w:hyperlink>
      <w:r>
        <w:rPr>
          <w:color w:val="000000"/>
          <w:sz w:val="24"/>
        </w:rPr>
        <w:t xml:space="preserve"> </w:t>
      </w:r>
    </w:p>
    <w:sectPr w:rsidR="00973929" w:rsidRPr="00BA5788">
      <w:headerReference w:type="default" r:id="rId16"/>
      <w:footerReference w:type="default" r:id="rId17"/>
      <w:pgSz w:w="12240" w:h="15840"/>
      <w:pgMar w:top="1180" w:right="360" w:bottom="760" w:left="720" w:header="262" w:footer="5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98166" w14:textId="77777777" w:rsidR="002F0E30" w:rsidRDefault="002F0E30">
      <w:r>
        <w:separator/>
      </w:r>
    </w:p>
  </w:endnote>
  <w:endnote w:type="continuationSeparator" w:id="0">
    <w:p w14:paraId="15059B73" w14:textId="77777777" w:rsidR="002F0E30" w:rsidRDefault="002F0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736E" w14:textId="77777777" w:rsidR="00305B29" w:rsidRDefault="00305B29">
    <w:pPr>
      <w:pStyle w:val="BodyText"/>
      <w:spacing w:line="14" w:lineRule="auto"/>
      <w:ind w:left="0"/>
      <w:rPr>
        <w:sz w:val="20"/>
      </w:rPr>
    </w:pPr>
    <w:r>
      <w:rPr>
        <w:noProof/>
        <w:sz w:val="20"/>
        <w:lang w:eastAsia="ru-RU"/>
      </w:rPr>
      <mc:AlternateContent>
        <mc:Choice Requires="wps">
          <w:drawing>
            <wp:anchor distT="0" distB="0" distL="0" distR="0" simplePos="0" relativeHeight="486595584" behindDoc="1" locked="0" layoutInCell="1" allowOverlap="1" wp14:anchorId="2EF076D3" wp14:editId="5A0B4D46">
              <wp:simplePos x="0" y="0"/>
              <wp:positionH relativeFrom="page">
                <wp:posOffset>4073778</wp:posOffset>
              </wp:positionH>
              <wp:positionV relativeFrom="page">
                <wp:posOffset>9557715</wp:posOffset>
              </wp:positionV>
              <wp:extent cx="168910" cy="165735"/>
              <wp:effectExtent l="0" t="0" r="0" b="0"/>
              <wp:wrapNone/>
              <wp:docPr id="469" name="Textbox 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1027D346" w14:textId="5DB23ED6" w:rsidR="00305B29" w:rsidRDefault="00305B29">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577EBD">
                            <w:rPr>
                              <w:rFonts w:ascii="Calibri"/>
                              <w:noProof/>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2EF076D3" id="_x0000_t202" coordsize="21600,21600" o:spt="202" path="m,l,21600r21600,l21600,xe">
              <v:stroke joinstyle="miter"/>
              <v:path gradientshapeok="t" o:connecttype="rect"/>
            </v:shapetype>
            <v:shape id="Textbox 469" o:spid="_x0000_s1027" type="#_x0000_t202" style="position:absolute;margin-left:320.75pt;margin-top:752.6pt;width:13.3pt;height:13.05pt;z-index:-1672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" filled="f" stroked="f">
              <v:textbox inset="0,0,0,0">
                <w:txbxContent>
                  <w:p w14:paraId="1027D346" w14:textId="5DB23ED6" w:rsidR="00305B29" w:rsidRDefault="00305B29">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577EBD">
                      <w:rPr>
                        <w:rFonts w:ascii="Calibri"/>
                        <w:noProof/>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69E73" w14:textId="77777777" w:rsidR="002F0E30" w:rsidRDefault="002F0E30">
      <w:r>
        <w:separator/>
      </w:r>
    </w:p>
  </w:footnote>
  <w:footnote w:type="continuationSeparator" w:id="0">
    <w:p w14:paraId="1613016B" w14:textId="77777777" w:rsidR="002F0E30" w:rsidRDefault="002F0E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3E6F5" w14:textId="77777777" w:rsidR="00305B29" w:rsidRDefault="00305B29">
    <w:pPr>
      <w:pStyle w:val="BodyText"/>
      <w:spacing w:line="14" w:lineRule="auto"/>
      <w:ind w:left="0"/>
      <w:rPr>
        <w:sz w:val="20"/>
      </w:rPr>
    </w:pPr>
    <w:r w:rsidRPr="00F21B41">
      <w:rPr>
        <w:b/>
        <w:noProof/>
        <w:sz w:val="20"/>
        <w:lang w:eastAsia="ru-RU"/>
      </w:rPr>
      <w:drawing>
        <wp:anchor distT="0" distB="0" distL="114300" distR="114300" simplePos="0" relativeHeight="486597632" behindDoc="0" locked="0" layoutInCell="1" allowOverlap="1" wp14:anchorId="5A180FCA" wp14:editId="6822A002">
          <wp:simplePos x="0" y="0"/>
          <wp:positionH relativeFrom="column">
            <wp:posOffset>5893555</wp:posOffset>
          </wp:positionH>
          <wp:positionV relativeFrom="paragraph">
            <wp:posOffset>-26670</wp:posOffset>
          </wp:positionV>
          <wp:extent cx="641985" cy="427355"/>
          <wp:effectExtent l="0" t="0" r="5715" b="0"/>
          <wp:wrapSquare wrapText="bothSides"/>
          <wp:docPr id="1758954084" name="Рисунок 8" descr="C:\Users\LAZARCHIK\Downloads\ОТДЫХ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ZARCHIK\Downloads\ОТДЫХ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1985" cy="4273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0"/>
        <w:lang w:eastAsia="ru-RU"/>
      </w:rPr>
      <mc:AlternateContent>
        <mc:Choice Requires="wps">
          <w:drawing>
            <wp:anchor distT="0" distB="0" distL="0" distR="0" simplePos="0" relativeHeight="486595072" behindDoc="1" locked="0" layoutInCell="1" allowOverlap="1" wp14:anchorId="13614E96" wp14:editId="17108C83">
              <wp:simplePos x="0" y="0"/>
              <wp:positionH relativeFrom="page">
                <wp:posOffset>2487621</wp:posOffset>
              </wp:positionH>
              <wp:positionV relativeFrom="page">
                <wp:posOffset>287861</wp:posOffset>
              </wp:positionV>
              <wp:extent cx="3163330" cy="232805"/>
              <wp:effectExtent l="0" t="0" r="0" b="0"/>
              <wp:wrapNone/>
              <wp:docPr id="468" name="Textbox 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3330" cy="232805"/>
                      </a:xfrm>
                      <a:prstGeom prst="rect">
                        <a:avLst/>
                      </a:prstGeom>
                    </wps:spPr>
                    <wps:txbx>
                      <w:txbxContent>
                        <w:p w14:paraId="7EA06159" w14:textId="77777777" w:rsidR="00305B29" w:rsidRDefault="00305B29" w:rsidP="00414CEF">
                          <w:pPr>
                            <w:spacing w:before="11"/>
                            <w:ind w:left="20"/>
                            <w:jc w:val="center"/>
                            <w:rPr>
                              <w:b/>
                            </w:rPr>
                          </w:pPr>
                          <w:r>
                            <w:rPr>
                              <w:b/>
                            </w:rPr>
                            <w:t>MANUAL FOR NON-RESIDENT EXHIBITORS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3614E96" id="_x0000_t202" coordsize="21600,21600" o:spt="202" path="m,l,21600r21600,l21600,xe">
              <v:stroke joinstyle="miter"/>
              <v:path gradientshapeok="t" o:connecttype="rect"/>
            </v:shapetype>
            <v:shape id="Textbox 468" o:spid="_x0000_s1026" type="#_x0000_t202" style="position:absolute;margin-left:195.9pt;margin-top:22.65pt;width:249.1pt;height:18.35pt;z-index:-16721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" filled="f" stroked="f">
              <v:textbox inset="0,0,0,0">
                <w:txbxContent>
                  <w:p w14:paraId="7EA06159" w14:textId="77777777" w:rsidR="00305B29" w:rsidRDefault="00305B29" w:rsidP="00414CEF">
                    <w:pPr>
                      <w:spacing w:before="11"/>
                      <w:ind w:left="20"/>
                      <w:jc w:val="center"/>
                      <w:rPr>
                        <w:b/>
                      </w:rPr>
                    </w:pPr>
                    <w:r>
                      <w:rPr>
                        <w:b/>
                      </w:rPr>
                      <w:t>MANUAL FOR NON-RESIDENT EXHIBITORS</w:t>
                    </w:r>
                  </w:p>
                </w:txbxContent>
              </v:textbox>
              <w10:wrap anchorx="page" anchory="page"/>
            </v:shape>
          </w:pict>
        </mc:Fallback>
      </mc:AlternateContent>
    </w:r>
    <w:r>
      <w:rPr>
        <w:noProof/>
        <w:sz w:val="20"/>
        <w:lang w:eastAsia="ru-RU"/>
      </w:rPr>
      <w:drawing>
        <wp:anchor distT="0" distB="0" distL="114300" distR="114300" simplePos="0" relativeHeight="486598656" behindDoc="0" locked="0" layoutInCell="1" allowOverlap="1" wp14:anchorId="70EB4405" wp14:editId="0C9D6A22">
          <wp:simplePos x="0" y="0"/>
          <wp:positionH relativeFrom="column">
            <wp:posOffset>160329</wp:posOffset>
          </wp:positionH>
          <wp:positionV relativeFrom="paragraph">
            <wp:posOffset>30772</wp:posOffset>
          </wp:positionV>
          <wp:extent cx="1515745" cy="422275"/>
          <wp:effectExtent l="0" t="0" r="8255" b="0"/>
          <wp:wrapSquare wrapText="bothSides"/>
          <wp:docPr id="51181270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лого_Белэкспо_1 (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15745" cy="422275"/>
                  </a:xfrm>
                  <a:prstGeom prst="rect">
                    <a:avLst/>
                  </a:prstGeom>
                </pic:spPr>
              </pic:pic>
            </a:graphicData>
          </a:graphic>
          <wp14:sizeRelH relativeFrom="margin">
            <wp14:pctWidth>0</wp14:pctWidth>
          </wp14:sizeRelH>
          <wp14:sizeRelV relativeFrom="margin">
            <wp14:pctHeight>0</wp14:pctHeight>
          </wp14:sizeRelV>
        </wp:anchor>
      </w:drawing>
    </w:r>
    <w:r>
      <w:rPr>
        <w:noProof/>
        <w:sz w:val="20"/>
        <w:lang w:eastAsia="ru-RU"/>
      </w:rPr>
      <mc:AlternateContent>
        <mc:Choice Requires="wpg">
          <w:drawing>
            <wp:anchor distT="0" distB="0" distL="0" distR="0" simplePos="0" relativeHeight="486594048" behindDoc="1" locked="0" layoutInCell="1" allowOverlap="1" wp14:anchorId="0DFD46A3" wp14:editId="488B9C1A">
              <wp:simplePos x="0" y="0"/>
              <wp:positionH relativeFrom="page">
                <wp:posOffset>501395</wp:posOffset>
              </wp:positionH>
              <wp:positionV relativeFrom="page">
                <wp:posOffset>649605</wp:posOffset>
              </wp:positionV>
              <wp:extent cx="6817359" cy="45720"/>
              <wp:effectExtent l="0" t="0" r="22225" b="11430"/>
              <wp:wrapNone/>
              <wp:docPr id="463" name="Group 4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17359" cy="45720"/>
                        <a:chOff x="6095" y="487680"/>
                        <a:chExt cx="6817359" cy="45720"/>
                      </a:xfrm>
                    </wpg:grpSpPr>
                    <wps:wsp>
                      <wps:cNvPr id="464" name="Graphic 464"/>
                      <wps:cNvSpPr/>
                      <wps:spPr>
                        <a:xfrm>
                          <a:off x="6095" y="487680"/>
                          <a:ext cx="6817359" cy="45720"/>
                        </a:xfrm>
                        <a:custGeom>
                          <a:avLst/>
                          <a:gdLst/>
                          <a:ahLst/>
                          <a:cxnLst/>
                          <a:rect l="l" t="t" r="r" b="b"/>
                          <a:pathLst>
                            <a:path w="6817359" h="45720">
                              <a:moveTo>
                                <a:pt x="6816852" y="0"/>
                              </a:moveTo>
                              <a:lnTo>
                                <a:pt x="0" y="0"/>
                              </a:lnTo>
                              <a:lnTo>
                                <a:pt x="0" y="45720"/>
                              </a:lnTo>
                              <a:lnTo>
                                <a:pt x="6816852" y="45720"/>
                              </a:lnTo>
                              <a:lnTo>
                                <a:pt x="6816852" y="0"/>
                              </a:lnTo>
                              <a:close/>
                            </a:path>
                          </a:pathLst>
                        </a:custGeom>
                        <a:solidFill>
                          <a:srgbClr val="AEABAB"/>
                        </a:solidFill>
                      </wps:spPr>
                      <wps:bodyPr wrap="square" lIns="0" tIns="0" rIns="0" bIns="0" rtlCol="0">
                        <a:prstTxWarp prst="textNoShape">
                          <a:avLst/>
                        </a:prstTxWarp>
                        <a:noAutofit/>
                      </wps:bodyPr>
                    </wps:wsp>
                    <wps:wsp>
                      <wps:cNvPr id="465" name="Graphic 465"/>
                      <wps:cNvSpPr/>
                      <wps:spPr>
                        <a:xfrm>
                          <a:off x="6095" y="487680"/>
                          <a:ext cx="6817359" cy="45720"/>
                        </a:xfrm>
                        <a:custGeom>
                          <a:avLst/>
                          <a:gdLst/>
                          <a:ahLst/>
                          <a:cxnLst/>
                          <a:rect l="l" t="t" r="r" b="b"/>
                          <a:pathLst>
                            <a:path w="6817359" h="45720">
                              <a:moveTo>
                                <a:pt x="0" y="45720"/>
                              </a:moveTo>
                              <a:lnTo>
                                <a:pt x="6816852" y="45720"/>
                              </a:lnTo>
                              <a:lnTo>
                                <a:pt x="6816852" y="0"/>
                              </a:lnTo>
                              <a:lnTo>
                                <a:pt x="0" y="0"/>
                              </a:lnTo>
                              <a:lnTo>
                                <a:pt x="0" y="45720"/>
                              </a:lnTo>
                              <a:close/>
                            </a:path>
                          </a:pathLst>
                        </a:custGeom>
                        <a:ln w="12191">
                          <a:solidFill>
                            <a:srgbClr val="AEABAB"/>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54BAC" id="Group 463" o:spid="_x0000_s1026" style="position:absolute;margin-left:39.5pt;margin-top:51.15pt;width:536.8pt;height:3.6pt;z-index:-16722432;mso-wrap-distance-left:0;mso-wrap-distance-right:0;mso-position-horizontal-relative:page;mso-position-vertical-relative:page;mso-width-relative:margin;mso-height-relative:margin" coordorigin="60,4876" coordsize="68173,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">
              <v:shape id="Graphic 464" o:spid="_x0000_s1027" style="position:absolute;left:60;top:4876;width:68174;height:458;visibility:visible;mso-wrap-style:square;v-text-anchor:top" coordsize="6817359,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" path="m6816852,l,,,45720r6816852,l6816852,xe" fillcolor="#aeabab" stroked="f">
                <v:path arrowok="t"/>
              </v:shape>
              <v:shape id="Graphic 465" o:spid="_x0000_s1028" style="position:absolute;left:60;top:4876;width:68174;height:458;visibility:visible;mso-wrap-style:square;v-text-anchor:top" coordsize="6817359,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" path="m,45720r6816852,l6816852,,,,,45720xe" filled="f" strokecolor="#aeabab" strokeweight=".33864mm">
                <v:path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9FE"/>
    <w:multiLevelType w:val="multilevel"/>
    <w:tmpl w:val="AFE8E072"/>
    <w:lvl w:ilvl="0">
      <w:start w:val="8"/>
      <w:numFmt w:val="decimal"/>
      <w:lvlText w:val="%1"/>
      <w:lvlJc w:val="left"/>
      <w:pPr>
        <w:ind w:left="360" w:hanging="360"/>
      </w:pPr>
      <w:rPr>
        <w:rFonts w:eastAsia="Times New Roman" w:hint="default"/>
        <w:b/>
        <w:color w:val="auto"/>
      </w:rPr>
    </w:lvl>
    <w:lvl w:ilvl="1">
      <w:start w:val="1"/>
      <w:numFmt w:val="decimal"/>
      <w:lvlText w:val="%1.%2"/>
      <w:lvlJc w:val="left"/>
      <w:pPr>
        <w:ind w:left="1353" w:hanging="360"/>
      </w:pPr>
      <w:rPr>
        <w:rFonts w:eastAsia="Times New Roman" w:hint="default"/>
        <w:b/>
        <w:color w:val="auto"/>
      </w:rPr>
    </w:lvl>
    <w:lvl w:ilvl="2">
      <w:start w:val="1"/>
      <w:numFmt w:val="decimal"/>
      <w:lvlText w:val="%1.%2.%3"/>
      <w:lvlJc w:val="left"/>
      <w:pPr>
        <w:ind w:left="720" w:hanging="720"/>
      </w:pPr>
      <w:rPr>
        <w:rFonts w:eastAsia="Times New Roman" w:hint="default"/>
        <w:b/>
        <w:color w:val="auto"/>
      </w:rPr>
    </w:lvl>
    <w:lvl w:ilvl="3">
      <w:start w:val="1"/>
      <w:numFmt w:val="decimal"/>
      <w:lvlText w:val="%1.%2.%3.%4"/>
      <w:lvlJc w:val="left"/>
      <w:pPr>
        <w:ind w:left="720" w:hanging="720"/>
      </w:pPr>
      <w:rPr>
        <w:rFonts w:eastAsia="Times New Roman" w:hint="default"/>
        <w:b/>
        <w:color w:val="auto"/>
      </w:rPr>
    </w:lvl>
    <w:lvl w:ilvl="4">
      <w:start w:val="1"/>
      <w:numFmt w:val="decimal"/>
      <w:lvlText w:val="%1.%2.%3.%4.%5"/>
      <w:lvlJc w:val="left"/>
      <w:pPr>
        <w:ind w:left="1080" w:hanging="1080"/>
      </w:pPr>
      <w:rPr>
        <w:rFonts w:eastAsia="Times New Roman" w:hint="default"/>
        <w:b/>
        <w:color w:val="auto"/>
      </w:rPr>
    </w:lvl>
    <w:lvl w:ilvl="5">
      <w:start w:val="1"/>
      <w:numFmt w:val="decimal"/>
      <w:lvlText w:val="%1.%2.%3.%4.%5.%6"/>
      <w:lvlJc w:val="left"/>
      <w:pPr>
        <w:ind w:left="1080" w:hanging="1080"/>
      </w:pPr>
      <w:rPr>
        <w:rFonts w:eastAsia="Times New Roman" w:hint="default"/>
        <w:b/>
        <w:color w:val="auto"/>
      </w:rPr>
    </w:lvl>
    <w:lvl w:ilvl="6">
      <w:start w:val="1"/>
      <w:numFmt w:val="decimal"/>
      <w:lvlText w:val="%1.%2.%3.%4.%5.%6.%7"/>
      <w:lvlJc w:val="left"/>
      <w:pPr>
        <w:ind w:left="1440" w:hanging="1440"/>
      </w:pPr>
      <w:rPr>
        <w:rFonts w:eastAsia="Times New Roman" w:hint="default"/>
        <w:b/>
        <w:color w:val="auto"/>
      </w:rPr>
    </w:lvl>
    <w:lvl w:ilvl="7">
      <w:start w:val="1"/>
      <w:numFmt w:val="decimal"/>
      <w:lvlText w:val="%1.%2.%3.%4.%5.%6.%7.%8"/>
      <w:lvlJc w:val="left"/>
      <w:pPr>
        <w:ind w:left="1440" w:hanging="1440"/>
      </w:pPr>
      <w:rPr>
        <w:rFonts w:eastAsia="Times New Roman" w:hint="default"/>
        <w:b/>
        <w:color w:val="auto"/>
      </w:rPr>
    </w:lvl>
    <w:lvl w:ilvl="8">
      <w:start w:val="1"/>
      <w:numFmt w:val="decimal"/>
      <w:lvlText w:val="%1.%2.%3.%4.%5.%6.%7.%8.%9"/>
      <w:lvlJc w:val="left"/>
      <w:pPr>
        <w:ind w:left="1800" w:hanging="1800"/>
      </w:pPr>
      <w:rPr>
        <w:rFonts w:eastAsia="Times New Roman" w:hint="default"/>
        <w:b/>
        <w:color w:val="auto"/>
      </w:rPr>
    </w:lvl>
  </w:abstractNum>
  <w:abstractNum w:abstractNumId="1" w15:restartNumberingAfterBreak="0">
    <w:nsid w:val="04334461"/>
    <w:multiLevelType w:val="multilevel"/>
    <w:tmpl w:val="DE26D74E"/>
    <w:lvl w:ilvl="0">
      <w:start w:val="8"/>
      <w:numFmt w:val="decimal"/>
      <w:lvlText w:val="%1."/>
      <w:lvlJc w:val="left"/>
      <w:pPr>
        <w:ind w:left="5039" w:hanging="360"/>
      </w:pPr>
      <w:rPr>
        <w:rFonts w:eastAsia="Times New Roman" w:hint="default"/>
        <w:b/>
        <w:color w:val="auto"/>
      </w:rPr>
    </w:lvl>
    <w:lvl w:ilvl="1">
      <w:start w:val="1"/>
      <w:numFmt w:val="decimal"/>
      <w:lvlText w:val="%1.%2."/>
      <w:lvlJc w:val="left"/>
      <w:pPr>
        <w:ind w:left="720" w:hanging="360"/>
      </w:pPr>
      <w:rPr>
        <w:rFonts w:eastAsia="Times New Roman" w:hint="default"/>
        <w:b/>
        <w:color w:val="auto"/>
      </w:rPr>
    </w:lvl>
    <w:lvl w:ilvl="2">
      <w:start w:val="1"/>
      <w:numFmt w:val="decimal"/>
      <w:lvlText w:val="%1.%2.%3."/>
      <w:lvlJc w:val="left"/>
      <w:pPr>
        <w:ind w:left="1440" w:hanging="720"/>
      </w:pPr>
      <w:rPr>
        <w:rFonts w:eastAsia="Times New Roman" w:hint="default"/>
        <w:b/>
        <w:color w:val="auto"/>
      </w:rPr>
    </w:lvl>
    <w:lvl w:ilvl="3">
      <w:start w:val="1"/>
      <w:numFmt w:val="decimal"/>
      <w:lvlText w:val="%1.%2.%3.%4."/>
      <w:lvlJc w:val="left"/>
      <w:pPr>
        <w:ind w:left="1800" w:hanging="720"/>
      </w:pPr>
      <w:rPr>
        <w:rFonts w:eastAsia="Times New Roman" w:hint="default"/>
        <w:b/>
        <w:color w:val="auto"/>
      </w:rPr>
    </w:lvl>
    <w:lvl w:ilvl="4">
      <w:start w:val="1"/>
      <w:numFmt w:val="decimal"/>
      <w:lvlText w:val="%1.%2.%3.%4.%5."/>
      <w:lvlJc w:val="left"/>
      <w:pPr>
        <w:ind w:left="2520" w:hanging="1080"/>
      </w:pPr>
      <w:rPr>
        <w:rFonts w:eastAsia="Times New Roman" w:hint="default"/>
        <w:b/>
        <w:color w:val="auto"/>
      </w:rPr>
    </w:lvl>
    <w:lvl w:ilvl="5">
      <w:start w:val="1"/>
      <w:numFmt w:val="decimal"/>
      <w:lvlText w:val="%1.%2.%3.%4.%5.%6."/>
      <w:lvlJc w:val="left"/>
      <w:pPr>
        <w:ind w:left="2880" w:hanging="1080"/>
      </w:pPr>
      <w:rPr>
        <w:rFonts w:eastAsia="Times New Roman" w:hint="default"/>
        <w:b/>
        <w:color w:val="auto"/>
      </w:rPr>
    </w:lvl>
    <w:lvl w:ilvl="6">
      <w:start w:val="1"/>
      <w:numFmt w:val="decimal"/>
      <w:lvlText w:val="%1.%2.%3.%4.%5.%6.%7."/>
      <w:lvlJc w:val="left"/>
      <w:pPr>
        <w:ind w:left="3600" w:hanging="1440"/>
      </w:pPr>
      <w:rPr>
        <w:rFonts w:eastAsia="Times New Roman" w:hint="default"/>
        <w:b/>
        <w:color w:val="auto"/>
      </w:rPr>
    </w:lvl>
    <w:lvl w:ilvl="7">
      <w:start w:val="1"/>
      <w:numFmt w:val="decimal"/>
      <w:lvlText w:val="%1.%2.%3.%4.%5.%6.%7.%8."/>
      <w:lvlJc w:val="left"/>
      <w:pPr>
        <w:ind w:left="3960" w:hanging="1440"/>
      </w:pPr>
      <w:rPr>
        <w:rFonts w:eastAsia="Times New Roman" w:hint="default"/>
        <w:b/>
        <w:color w:val="auto"/>
      </w:rPr>
    </w:lvl>
    <w:lvl w:ilvl="8">
      <w:start w:val="1"/>
      <w:numFmt w:val="decimal"/>
      <w:lvlText w:val="%1.%2.%3.%4.%5.%6.%7.%8.%9."/>
      <w:lvlJc w:val="left"/>
      <w:pPr>
        <w:ind w:left="4680" w:hanging="1800"/>
      </w:pPr>
      <w:rPr>
        <w:rFonts w:eastAsia="Times New Roman" w:hint="default"/>
        <w:b/>
        <w:color w:val="auto"/>
      </w:rPr>
    </w:lvl>
  </w:abstractNum>
  <w:abstractNum w:abstractNumId="2" w15:restartNumberingAfterBreak="0">
    <w:nsid w:val="0B0B58CA"/>
    <w:multiLevelType w:val="hybridMultilevel"/>
    <w:tmpl w:val="09CC1954"/>
    <w:lvl w:ilvl="0" w:tplc="2B4EBA18">
      <w:numFmt w:val="bullet"/>
      <w:lvlText w:val="–"/>
      <w:lvlJc w:val="left"/>
      <w:pPr>
        <w:ind w:left="731"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BE10DFCE">
      <w:numFmt w:val="bullet"/>
      <w:lvlText w:val="•"/>
      <w:lvlJc w:val="left"/>
      <w:pPr>
        <w:ind w:left="1124" w:hanging="361"/>
      </w:pPr>
      <w:rPr>
        <w:rFonts w:hint="default"/>
        <w:lang w:val="ru-RU" w:eastAsia="en-US" w:bidi="ar-SA"/>
      </w:rPr>
    </w:lvl>
    <w:lvl w:ilvl="2" w:tplc="9206623C">
      <w:numFmt w:val="bullet"/>
      <w:lvlText w:val="•"/>
      <w:lvlJc w:val="left"/>
      <w:pPr>
        <w:ind w:left="1509" w:hanging="361"/>
      </w:pPr>
      <w:rPr>
        <w:rFonts w:hint="default"/>
        <w:lang w:val="ru-RU" w:eastAsia="en-US" w:bidi="ar-SA"/>
      </w:rPr>
    </w:lvl>
    <w:lvl w:ilvl="3" w:tplc="1B68C776">
      <w:numFmt w:val="bullet"/>
      <w:lvlText w:val="•"/>
      <w:lvlJc w:val="left"/>
      <w:pPr>
        <w:ind w:left="1894" w:hanging="361"/>
      </w:pPr>
      <w:rPr>
        <w:rFonts w:hint="default"/>
        <w:lang w:val="ru-RU" w:eastAsia="en-US" w:bidi="ar-SA"/>
      </w:rPr>
    </w:lvl>
    <w:lvl w:ilvl="4" w:tplc="AD6ED8A2">
      <w:numFmt w:val="bullet"/>
      <w:lvlText w:val="•"/>
      <w:lvlJc w:val="left"/>
      <w:pPr>
        <w:ind w:left="2279" w:hanging="361"/>
      </w:pPr>
      <w:rPr>
        <w:rFonts w:hint="default"/>
        <w:lang w:val="ru-RU" w:eastAsia="en-US" w:bidi="ar-SA"/>
      </w:rPr>
    </w:lvl>
    <w:lvl w:ilvl="5" w:tplc="66CC2E00">
      <w:numFmt w:val="bullet"/>
      <w:lvlText w:val="•"/>
      <w:lvlJc w:val="left"/>
      <w:pPr>
        <w:ind w:left="2664" w:hanging="361"/>
      </w:pPr>
      <w:rPr>
        <w:rFonts w:hint="default"/>
        <w:lang w:val="ru-RU" w:eastAsia="en-US" w:bidi="ar-SA"/>
      </w:rPr>
    </w:lvl>
    <w:lvl w:ilvl="6" w:tplc="170C8E5A">
      <w:numFmt w:val="bullet"/>
      <w:lvlText w:val="•"/>
      <w:lvlJc w:val="left"/>
      <w:pPr>
        <w:ind w:left="3048" w:hanging="361"/>
      </w:pPr>
      <w:rPr>
        <w:rFonts w:hint="default"/>
        <w:lang w:val="ru-RU" w:eastAsia="en-US" w:bidi="ar-SA"/>
      </w:rPr>
    </w:lvl>
    <w:lvl w:ilvl="7" w:tplc="AFBAE3A2">
      <w:numFmt w:val="bullet"/>
      <w:lvlText w:val="•"/>
      <w:lvlJc w:val="left"/>
      <w:pPr>
        <w:ind w:left="3433" w:hanging="361"/>
      </w:pPr>
      <w:rPr>
        <w:rFonts w:hint="default"/>
        <w:lang w:val="ru-RU" w:eastAsia="en-US" w:bidi="ar-SA"/>
      </w:rPr>
    </w:lvl>
    <w:lvl w:ilvl="8" w:tplc="744E61CE">
      <w:numFmt w:val="bullet"/>
      <w:lvlText w:val="•"/>
      <w:lvlJc w:val="left"/>
      <w:pPr>
        <w:ind w:left="3818" w:hanging="361"/>
      </w:pPr>
      <w:rPr>
        <w:rFonts w:hint="default"/>
        <w:lang w:val="ru-RU" w:eastAsia="en-US" w:bidi="ar-SA"/>
      </w:rPr>
    </w:lvl>
  </w:abstractNum>
  <w:abstractNum w:abstractNumId="3" w15:restartNumberingAfterBreak="0">
    <w:nsid w:val="11005236"/>
    <w:multiLevelType w:val="hybridMultilevel"/>
    <w:tmpl w:val="50E4C3BC"/>
    <w:lvl w:ilvl="0" w:tplc="7E1A1A8A">
      <w:start w:val="1"/>
      <w:numFmt w:val="bullet"/>
      <w:lvlText w:val="‒"/>
      <w:lvlJc w:val="left"/>
      <w:pPr>
        <w:ind w:left="720" w:hanging="360"/>
      </w:pPr>
      <w:rPr>
        <w:rFonts w:ascii="Times New Roman" w:hAnsi="Times New Roman" w:cs="Times New Roman" w:hint="default"/>
      </w:rPr>
    </w:lvl>
    <w:lvl w:ilvl="1" w:tplc="A70273A2">
      <w:start w:val="1"/>
      <w:numFmt w:val="bullet"/>
      <w:lvlText w:val="o"/>
      <w:lvlJc w:val="left"/>
      <w:pPr>
        <w:ind w:left="1440" w:hanging="360"/>
      </w:pPr>
      <w:rPr>
        <w:rFonts w:ascii="Courier New" w:hAnsi="Courier New" w:cs="Courier New" w:hint="default"/>
      </w:rPr>
    </w:lvl>
    <w:lvl w:ilvl="2" w:tplc="854EA0E2">
      <w:start w:val="1"/>
      <w:numFmt w:val="bullet"/>
      <w:lvlText w:val=""/>
      <w:lvlJc w:val="left"/>
      <w:pPr>
        <w:ind w:left="2160" w:hanging="360"/>
      </w:pPr>
      <w:rPr>
        <w:rFonts w:ascii="Wingdings" w:hAnsi="Wingdings" w:hint="default"/>
      </w:rPr>
    </w:lvl>
    <w:lvl w:ilvl="3" w:tplc="7A64D312">
      <w:start w:val="1"/>
      <w:numFmt w:val="bullet"/>
      <w:lvlText w:val=""/>
      <w:lvlJc w:val="left"/>
      <w:pPr>
        <w:ind w:left="2880" w:hanging="360"/>
      </w:pPr>
      <w:rPr>
        <w:rFonts w:ascii="Symbol" w:hAnsi="Symbol" w:hint="default"/>
      </w:rPr>
    </w:lvl>
    <w:lvl w:ilvl="4" w:tplc="D2E67C72">
      <w:start w:val="1"/>
      <w:numFmt w:val="bullet"/>
      <w:lvlText w:val="o"/>
      <w:lvlJc w:val="left"/>
      <w:pPr>
        <w:ind w:left="3600" w:hanging="360"/>
      </w:pPr>
      <w:rPr>
        <w:rFonts w:ascii="Courier New" w:hAnsi="Courier New" w:cs="Courier New" w:hint="default"/>
      </w:rPr>
    </w:lvl>
    <w:lvl w:ilvl="5" w:tplc="89EA57CE">
      <w:start w:val="1"/>
      <w:numFmt w:val="bullet"/>
      <w:lvlText w:val=""/>
      <w:lvlJc w:val="left"/>
      <w:pPr>
        <w:ind w:left="4320" w:hanging="360"/>
      </w:pPr>
      <w:rPr>
        <w:rFonts w:ascii="Wingdings" w:hAnsi="Wingdings" w:hint="default"/>
      </w:rPr>
    </w:lvl>
    <w:lvl w:ilvl="6" w:tplc="CDCA7C78">
      <w:start w:val="1"/>
      <w:numFmt w:val="bullet"/>
      <w:lvlText w:val=""/>
      <w:lvlJc w:val="left"/>
      <w:pPr>
        <w:ind w:left="5040" w:hanging="360"/>
      </w:pPr>
      <w:rPr>
        <w:rFonts w:ascii="Symbol" w:hAnsi="Symbol" w:hint="default"/>
      </w:rPr>
    </w:lvl>
    <w:lvl w:ilvl="7" w:tplc="95F8B718">
      <w:start w:val="1"/>
      <w:numFmt w:val="bullet"/>
      <w:lvlText w:val="o"/>
      <w:lvlJc w:val="left"/>
      <w:pPr>
        <w:ind w:left="5760" w:hanging="360"/>
      </w:pPr>
      <w:rPr>
        <w:rFonts w:ascii="Courier New" w:hAnsi="Courier New" w:cs="Courier New" w:hint="default"/>
      </w:rPr>
    </w:lvl>
    <w:lvl w:ilvl="8" w:tplc="83AE3A08">
      <w:start w:val="1"/>
      <w:numFmt w:val="bullet"/>
      <w:lvlText w:val=""/>
      <w:lvlJc w:val="left"/>
      <w:pPr>
        <w:ind w:left="6480" w:hanging="360"/>
      </w:pPr>
      <w:rPr>
        <w:rFonts w:ascii="Wingdings" w:hAnsi="Wingdings" w:hint="default"/>
      </w:rPr>
    </w:lvl>
  </w:abstractNum>
  <w:abstractNum w:abstractNumId="4" w15:restartNumberingAfterBreak="0">
    <w:nsid w:val="1638112B"/>
    <w:multiLevelType w:val="hybridMultilevel"/>
    <w:tmpl w:val="88B6159C"/>
    <w:lvl w:ilvl="0" w:tplc="86C010F2">
      <w:start w:val="1"/>
      <w:numFmt w:val="bullet"/>
      <w:lvlText w:val="‒"/>
      <w:lvlJc w:val="left"/>
      <w:pPr>
        <w:ind w:left="720" w:hanging="360"/>
      </w:pPr>
      <w:rPr>
        <w:rFonts w:ascii="Times New Roman" w:hAnsi="Times New Roman" w:cs="Times New Roman" w:hint="default"/>
      </w:rPr>
    </w:lvl>
    <w:lvl w:ilvl="1" w:tplc="504E5558">
      <w:start w:val="1"/>
      <w:numFmt w:val="bullet"/>
      <w:lvlText w:val="o"/>
      <w:lvlJc w:val="left"/>
      <w:pPr>
        <w:ind w:left="1440" w:hanging="360"/>
      </w:pPr>
      <w:rPr>
        <w:rFonts w:ascii="Courier New" w:hAnsi="Courier New" w:cs="Courier New" w:hint="default"/>
      </w:rPr>
    </w:lvl>
    <w:lvl w:ilvl="2" w:tplc="7AFA3C9A">
      <w:start w:val="1"/>
      <w:numFmt w:val="bullet"/>
      <w:lvlText w:val=""/>
      <w:lvlJc w:val="left"/>
      <w:pPr>
        <w:ind w:left="2160" w:hanging="360"/>
      </w:pPr>
      <w:rPr>
        <w:rFonts w:ascii="Wingdings" w:hAnsi="Wingdings" w:hint="default"/>
      </w:rPr>
    </w:lvl>
    <w:lvl w:ilvl="3" w:tplc="69787D4C">
      <w:start w:val="1"/>
      <w:numFmt w:val="bullet"/>
      <w:lvlText w:val=""/>
      <w:lvlJc w:val="left"/>
      <w:pPr>
        <w:ind w:left="2880" w:hanging="360"/>
      </w:pPr>
      <w:rPr>
        <w:rFonts w:ascii="Symbol" w:hAnsi="Symbol" w:hint="default"/>
      </w:rPr>
    </w:lvl>
    <w:lvl w:ilvl="4" w:tplc="37C26BFA">
      <w:start w:val="1"/>
      <w:numFmt w:val="bullet"/>
      <w:lvlText w:val="o"/>
      <w:lvlJc w:val="left"/>
      <w:pPr>
        <w:ind w:left="3600" w:hanging="360"/>
      </w:pPr>
      <w:rPr>
        <w:rFonts w:ascii="Courier New" w:hAnsi="Courier New" w:cs="Courier New" w:hint="default"/>
      </w:rPr>
    </w:lvl>
    <w:lvl w:ilvl="5" w:tplc="DE10BFF8">
      <w:start w:val="1"/>
      <w:numFmt w:val="bullet"/>
      <w:lvlText w:val=""/>
      <w:lvlJc w:val="left"/>
      <w:pPr>
        <w:ind w:left="4320" w:hanging="360"/>
      </w:pPr>
      <w:rPr>
        <w:rFonts w:ascii="Wingdings" w:hAnsi="Wingdings" w:hint="default"/>
      </w:rPr>
    </w:lvl>
    <w:lvl w:ilvl="6" w:tplc="25F69456">
      <w:start w:val="1"/>
      <w:numFmt w:val="bullet"/>
      <w:lvlText w:val=""/>
      <w:lvlJc w:val="left"/>
      <w:pPr>
        <w:ind w:left="5040" w:hanging="360"/>
      </w:pPr>
      <w:rPr>
        <w:rFonts w:ascii="Symbol" w:hAnsi="Symbol" w:hint="default"/>
      </w:rPr>
    </w:lvl>
    <w:lvl w:ilvl="7" w:tplc="4E5A2B42">
      <w:start w:val="1"/>
      <w:numFmt w:val="bullet"/>
      <w:lvlText w:val="o"/>
      <w:lvlJc w:val="left"/>
      <w:pPr>
        <w:ind w:left="5760" w:hanging="360"/>
      </w:pPr>
      <w:rPr>
        <w:rFonts w:ascii="Courier New" w:hAnsi="Courier New" w:cs="Courier New" w:hint="default"/>
      </w:rPr>
    </w:lvl>
    <w:lvl w:ilvl="8" w:tplc="D144B9B4">
      <w:start w:val="1"/>
      <w:numFmt w:val="bullet"/>
      <w:lvlText w:val=""/>
      <w:lvlJc w:val="left"/>
      <w:pPr>
        <w:ind w:left="6480" w:hanging="360"/>
      </w:pPr>
      <w:rPr>
        <w:rFonts w:ascii="Wingdings" w:hAnsi="Wingdings" w:hint="default"/>
      </w:rPr>
    </w:lvl>
  </w:abstractNum>
  <w:abstractNum w:abstractNumId="5" w15:restartNumberingAfterBreak="0">
    <w:nsid w:val="19D82F4C"/>
    <w:multiLevelType w:val="multilevel"/>
    <w:tmpl w:val="8BE67446"/>
    <w:lvl w:ilvl="0">
      <w:start w:val="8"/>
      <w:numFmt w:val="decimal"/>
      <w:lvlText w:val="%1"/>
      <w:lvlJc w:val="left"/>
      <w:pPr>
        <w:ind w:left="360" w:hanging="360"/>
      </w:pPr>
      <w:rPr>
        <w:rFonts w:eastAsia="Times New Roman" w:hint="default"/>
        <w:b/>
        <w:color w:val="auto"/>
      </w:rPr>
    </w:lvl>
    <w:lvl w:ilvl="1">
      <w:start w:val="1"/>
      <w:numFmt w:val="decimal"/>
      <w:lvlText w:val="%1.%2"/>
      <w:lvlJc w:val="left"/>
      <w:pPr>
        <w:ind w:left="360" w:hanging="360"/>
      </w:pPr>
      <w:rPr>
        <w:rFonts w:eastAsia="Times New Roman" w:hint="default"/>
        <w:b/>
        <w:color w:val="auto"/>
      </w:rPr>
    </w:lvl>
    <w:lvl w:ilvl="2">
      <w:start w:val="1"/>
      <w:numFmt w:val="decimal"/>
      <w:lvlText w:val="%1.%2.%3"/>
      <w:lvlJc w:val="left"/>
      <w:pPr>
        <w:ind w:left="720" w:hanging="720"/>
      </w:pPr>
      <w:rPr>
        <w:rFonts w:eastAsia="Times New Roman" w:hint="default"/>
        <w:b/>
        <w:color w:val="auto"/>
      </w:rPr>
    </w:lvl>
    <w:lvl w:ilvl="3">
      <w:start w:val="1"/>
      <w:numFmt w:val="decimal"/>
      <w:lvlText w:val="%1.%2.%3.%4"/>
      <w:lvlJc w:val="left"/>
      <w:pPr>
        <w:ind w:left="720" w:hanging="720"/>
      </w:pPr>
      <w:rPr>
        <w:rFonts w:eastAsia="Times New Roman" w:hint="default"/>
        <w:b/>
        <w:color w:val="auto"/>
      </w:rPr>
    </w:lvl>
    <w:lvl w:ilvl="4">
      <w:start w:val="1"/>
      <w:numFmt w:val="decimal"/>
      <w:lvlText w:val="%1.%2.%3.%4.%5"/>
      <w:lvlJc w:val="left"/>
      <w:pPr>
        <w:ind w:left="1080" w:hanging="1080"/>
      </w:pPr>
      <w:rPr>
        <w:rFonts w:eastAsia="Times New Roman" w:hint="default"/>
        <w:b/>
        <w:color w:val="auto"/>
      </w:rPr>
    </w:lvl>
    <w:lvl w:ilvl="5">
      <w:start w:val="1"/>
      <w:numFmt w:val="decimal"/>
      <w:lvlText w:val="%1.%2.%3.%4.%5.%6"/>
      <w:lvlJc w:val="left"/>
      <w:pPr>
        <w:ind w:left="1080" w:hanging="1080"/>
      </w:pPr>
      <w:rPr>
        <w:rFonts w:eastAsia="Times New Roman" w:hint="default"/>
        <w:b/>
        <w:color w:val="auto"/>
      </w:rPr>
    </w:lvl>
    <w:lvl w:ilvl="6">
      <w:start w:val="1"/>
      <w:numFmt w:val="decimal"/>
      <w:lvlText w:val="%1.%2.%3.%4.%5.%6.%7"/>
      <w:lvlJc w:val="left"/>
      <w:pPr>
        <w:ind w:left="1440" w:hanging="1440"/>
      </w:pPr>
      <w:rPr>
        <w:rFonts w:eastAsia="Times New Roman" w:hint="default"/>
        <w:b/>
        <w:color w:val="auto"/>
      </w:rPr>
    </w:lvl>
    <w:lvl w:ilvl="7">
      <w:start w:val="1"/>
      <w:numFmt w:val="decimal"/>
      <w:lvlText w:val="%1.%2.%3.%4.%5.%6.%7.%8"/>
      <w:lvlJc w:val="left"/>
      <w:pPr>
        <w:ind w:left="1440" w:hanging="1440"/>
      </w:pPr>
      <w:rPr>
        <w:rFonts w:eastAsia="Times New Roman" w:hint="default"/>
        <w:b/>
        <w:color w:val="auto"/>
      </w:rPr>
    </w:lvl>
    <w:lvl w:ilvl="8">
      <w:start w:val="1"/>
      <w:numFmt w:val="decimal"/>
      <w:lvlText w:val="%1.%2.%3.%4.%5.%6.%7.%8.%9"/>
      <w:lvlJc w:val="left"/>
      <w:pPr>
        <w:ind w:left="1800" w:hanging="1800"/>
      </w:pPr>
      <w:rPr>
        <w:rFonts w:eastAsia="Times New Roman" w:hint="default"/>
        <w:b/>
        <w:color w:val="auto"/>
      </w:rPr>
    </w:lvl>
  </w:abstractNum>
  <w:abstractNum w:abstractNumId="6" w15:restartNumberingAfterBreak="0">
    <w:nsid w:val="231D4AAA"/>
    <w:multiLevelType w:val="hybridMultilevel"/>
    <w:tmpl w:val="48429E28"/>
    <w:lvl w:ilvl="0" w:tplc="CDF0FCCE">
      <w:start w:val="1"/>
      <w:numFmt w:val="bullet"/>
      <w:lvlText w:val="‒"/>
      <w:lvlJc w:val="left"/>
      <w:pPr>
        <w:ind w:left="720" w:hanging="360"/>
      </w:pPr>
      <w:rPr>
        <w:rFonts w:ascii="Times New Roman" w:hAnsi="Times New Roman" w:cs="Times New Roman" w:hint="default"/>
      </w:rPr>
    </w:lvl>
    <w:lvl w:ilvl="1" w:tplc="35068C08">
      <w:start w:val="1"/>
      <w:numFmt w:val="bullet"/>
      <w:lvlText w:val="o"/>
      <w:lvlJc w:val="left"/>
      <w:pPr>
        <w:ind w:left="1440" w:hanging="360"/>
      </w:pPr>
      <w:rPr>
        <w:rFonts w:ascii="Courier New" w:hAnsi="Courier New" w:cs="Courier New" w:hint="default"/>
      </w:rPr>
    </w:lvl>
    <w:lvl w:ilvl="2" w:tplc="8D8A738E">
      <w:start w:val="1"/>
      <w:numFmt w:val="bullet"/>
      <w:lvlText w:val=""/>
      <w:lvlJc w:val="left"/>
      <w:pPr>
        <w:ind w:left="2160" w:hanging="360"/>
      </w:pPr>
      <w:rPr>
        <w:rFonts w:ascii="Wingdings" w:hAnsi="Wingdings" w:hint="default"/>
      </w:rPr>
    </w:lvl>
    <w:lvl w:ilvl="3" w:tplc="76F89AFA">
      <w:start w:val="1"/>
      <w:numFmt w:val="bullet"/>
      <w:lvlText w:val=""/>
      <w:lvlJc w:val="left"/>
      <w:pPr>
        <w:ind w:left="2880" w:hanging="360"/>
      </w:pPr>
      <w:rPr>
        <w:rFonts w:ascii="Symbol" w:hAnsi="Symbol" w:hint="default"/>
      </w:rPr>
    </w:lvl>
    <w:lvl w:ilvl="4" w:tplc="E3909982">
      <w:start w:val="1"/>
      <w:numFmt w:val="bullet"/>
      <w:lvlText w:val="o"/>
      <w:lvlJc w:val="left"/>
      <w:pPr>
        <w:ind w:left="3600" w:hanging="360"/>
      </w:pPr>
      <w:rPr>
        <w:rFonts w:ascii="Courier New" w:hAnsi="Courier New" w:cs="Courier New" w:hint="default"/>
      </w:rPr>
    </w:lvl>
    <w:lvl w:ilvl="5" w:tplc="790E8922">
      <w:start w:val="1"/>
      <w:numFmt w:val="bullet"/>
      <w:lvlText w:val=""/>
      <w:lvlJc w:val="left"/>
      <w:pPr>
        <w:ind w:left="4320" w:hanging="360"/>
      </w:pPr>
      <w:rPr>
        <w:rFonts w:ascii="Wingdings" w:hAnsi="Wingdings" w:hint="default"/>
      </w:rPr>
    </w:lvl>
    <w:lvl w:ilvl="6" w:tplc="80B6523E">
      <w:start w:val="1"/>
      <w:numFmt w:val="bullet"/>
      <w:lvlText w:val=""/>
      <w:lvlJc w:val="left"/>
      <w:pPr>
        <w:ind w:left="5040" w:hanging="360"/>
      </w:pPr>
      <w:rPr>
        <w:rFonts w:ascii="Symbol" w:hAnsi="Symbol" w:hint="default"/>
      </w:rPr>
    </w:lvl>
    <w:lvl w:ilvl="7" w:tplc="7B32C026">
      <w:start w:val="1"/>
      <w:numFmt w:val="bullet"/>
      <w:lvlText w:val="o"/>
      <w:lvlJc w:val="left"/>
      <w:pPr>
        <w:ind w:left="5760" w:hanging="360"/>
      </w:pPr>
      <w:rPr>
        <w:rFonts w:ascii="Courier New" w:hAnsi="Courier New" w:cs="Courier New" w:hint="default"/>
      </w:rPr>
    </w:lvl>
    <w:lvl w:ilvl="8" w:tplc="E23EFFAA">
      <w:start w:val="1"/>
      <w:numFmt w:val="bullet"/>
      <w:lvlText w:val=""/>
      <w:lvlJc w:val="left"/>
      <w:pPr>
        <w:ind w:left="6480" w:hanging="360"/>
      </w:pPr>
      <w:rPr>
        <w:rFonts w:ascii="Wingdings" w:hAnsi="Wingdings" w:hint="default"/>
      </w:rPr>
    </w:lvl>
  </w:abstractNum>
  <w:abstractNum w:abstractNumId="7" w15:restartNumberingAfterBreak="0">
    <w:nsid w:val="2C2A08F7"/>
    <w:multiLevelType w:val="multilevel"/>
    <w:tmpl w:val="CA0CE8F8"/>
    <w:lvl w:ilvl="0">
      <w:start w:val="1"/>
      <w:numFmt w:val="decimal"/>
      <w:lvlText w:val="%1."/>
      <w:lvlJc w:val="left"/>
      <w:pPr>
        <w:ind w:left="19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2352" w:hanging="432"/>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3400" w:hanging="432"/>
      </w:pPr>
      <w:rPr>
        <w:rFonts w:hint="default"/>
        <w:lang w:val="ru-RU" w:eastAsia="en-US" w:bidi="ar-SA"/>
      </w:rPr>
    </w:lvl>
    <w:lvl w:ilvl="3">
      <w:numFmt w:val="bullet"/>
      <w:lvlText w:val="•"/>
      <w:lvlJc w:val="left"/>
      <w:pPr>
        <w:ind w:left="4442" w:hanging="432"/>
      </w:pPr>
      <w:rPr>
        <w:rFonts w:hint="default"/>
        <w:lang w:val="ru-RU" w:eastAsia="en-US" w:bidi="ar-SA"/>
      </w:rPr>
    </w:lvl>
    <w:lvl w:ilvl="4">
      <w:numFmt w:val="bullet"/>
      <w:lvlText w:val="•"/>
      <w:lvlJc w:val="left"/>
      <w:pPr>
        <w:ind w:left="5484" w:hanging="432"/>
      </w:pPr>
      <w:rPr>
        <w:rFonts w:hint="default"/>
        <w:lang w:val="ru-RU" w:eastAsia="en-US" w:bidi="ar-SA"/>
      </w:rPr>
    </w:lvl>
    <w:lvl w:ilvl="5">
      <w:numFmt w:val="bullet"/>
      <w:lvlText w:val="•"/>
      <w:lvlJc w:val="left"/>
      <w:pPr>
        <w:ind w:left="6526" w:hanging="432"/>
      </w:pPr>
      <w:rPr>
        <w:rFonts w:hint="default"/>
        <w:lang w:val="ru-RU" w:eastAsia="en-US" w:bidi="ar-SA"/>
      </w:rPr>
    </w:lvl>
    <w:lvl w:ilvl="6">
      <w:numFmt w:val="bullet"/>
      <w:lvlText w:val="•"/>
      <w:lvlJc w:val="left"/>
      <w:pPr>
        <w:ind w:left="7569" w:hanging="432"/>
      </w:pPr>
      <w:rPr>
        <w:rFonts w:hint="default"/>
        <w:lang w:val="ru-RU" w:eastAsia="en-US" w:bidi="ar-SA"/>
      </w:rPr>
    </w:lvl>
    <w:lvl w:ilvl="7">
      <w:numFmt w:val="bullet"/>
      <w:lvlText w:val="•"/>
      <w:lvlJc w:val="left"/>
      <w:pPr>
        <w:ind w:left="8611" w:hanging="432"/>
      </w:pPr>
      <w:rPr>
        <w:rFonts w:hint="default"/>
        <w:lang w:val="ru-RU" w:eastAsia="en-US" w:bidi="ar-SA"/>
      </w:rPr>
    </w:lvl>
    <w:lvl w:ilvl="8">
      <w:numFmt w:val="bullet"/>
      <w:lvlText w:val="•"/>
      <w:lvlJc w:val="left"/>
      <w:pPr>
        <w:ind w:left="9653" w:hanging="432"/>
      </w:pPr>
      <w:rPr>
        <w:rFonts w:hint="default"/>
        <w:lang w:val="ru-RU" w:eastAsia="en-US" w:bidi="ar-SA"/>
      </w:rPr>
    </w:lvl>
  </w:abstractNum>
  <w:abstractNum w:abstractNumId="8" w15:restartNumberingAfterBreak="0">
    <w:nsid w:val="2CA2773D"/>
    <w:multiLevelType w:val="hybridMultilevel"/>
    <w:tmpl w:val="5676478A"/>
    <w:lvl w:ilvl="0" w:tplc="1110F16A">
      <w:start w:val="1"/>
      <w:numFmt w:val="bullet"/>
      <w:lvlText w:val="‒"/>
      <w:lvlJc w:val="left"/>
      <w:pPr>
        <w:ind w:left="360" w:hanging="360"/>
      </w:pPr>
      <w:rPr>
        <w:rFonts w:ascii="Times New Roman" w:hAnsi="Times New Roman" w:cs="Times New Roman" w:hint="default"/>
      </w:rPr>
    </w:lvl>
    <w:lvl w:ilvl="1" w:tplc="3864D73A">
      <w:start w:val="1"/>
      <w:numFmt w:val="bullet"/>
      <w:lvlText w:val="o"/>
      <w:lvlJc w:val="left"/>
      <w:pPr>
        <w:ind w:left="1080" w:hanging="360"/>
      </w:pPr>
      <w:rPr>
        <w:rFonts w:ascii="Courier New" w:hAnsi="Courier New" w:cs="Courier New" w:hint="default"/>
      </w:rPr>
    </w:lvl>
    <w:lvl w:ilvl="2" w:tplc="893415E0">
      <w:start w:val="1"/>
      <w:numFmt w:val="bullet"/>
      <w:lvlText w:val=""/>
      <w:lvlJc w:val="left"/>
      <w:pPr>
        <w:ind w:left="1800" w:hanging="360"/>
      </w:pPr>
      <w:rPr>
        <w:rFonts w:ascii="Wingdings" w:hAnsi="Wingdings" w:hint="default"/>
      </w:rPr>
    </w:lvl>
    <w:lvl w:ilvl="3" w:tplc="826E4A2E">
      <w:start w:val="1"/>
      <w:numFmt w:val="bullet"/>
      <w:lvlText w:val=""/>
      <w:lvlJc w:val="left"/>
      <w:pPr>
        <w:ind w:left="2520" w:hanging="360"/>
      </w:pPr>
      <w:rPr>
        <w:rFonts w:ascii="Symbol" w:hAnsi="Symbol" w:hint="default"/>
      </w:rPr>
    </w:lvl>
    <w:lvl w:ilvl="4" w:tplc="3F1C62BC">
      <w:start w:val="1"/>
      <w:numFmt w:val="bullet"/>
      <w:lvlText w:val="o"/>
      <w:lvlJc w:val="left"/>
      <w:pPr>
        <w:ind w:left="3240" w:hanging="360"/>
      </w:pPr>
      <w:rPr>
        <w:rFonts w:ascii="Courier New" w:hAnsi="Courier New" w:cs="Courier New" w:hint="default"/>
      </w:rPr>
    </w:lvl>
    <w:lvl w:ilvl="5" w:tplc="55AE4C1A">
      <w:start w:val="1"/>
      <w:numFmt w:val="bullet"/>
      <w:lvlText w:val=""/>
      <w:lvlJc w:val="left"/>
      <w:pPr>
        <w:ind w:left="3960" w:hanging="360"/>
      </w:pPr>
      <w:rPr>
        <w:rFonts w:ascii="Wingdings" w:hAnsi="Wingdings" w:hint="default"/>
      </w:rPr>
    </w:lvl>
    <w:lvl w:ilvl="6" w:tplc="F52AD2AC">
      <w:start w:val="1"/>
      <w:numFmt w:val="bullet"/>
      <w:lvlText w:val=""/>
      <w:lvlJc w:val="left"/>
      <w:pPr>
        <w:ind w:left="4680" w:hanging="360"/>
      </w:pPr>
      <w:rPr>
        <w:rFonts w:ascii="Symbol" w:hAnsi="Symbol" w:hint="default"/>
      </w:rPr>
    </w:lvl>
    <w:lvl w:ilvl="7" w:tplc="A6F2FEC0">
      <w:start w:val="1"/>
      <w:numFmt w:val="bullet"/>
      <w:lvlText w:val="o"/>
      <w:lvlJc w:val="left"/>
      <w:pPr>
        <w:ind w:left="5400" w:hanging="360"/>
      </w:pPr>
      <w:rPr>
        <w:rFonts w:ascii="Courier New" w:hAnsi="Courier New" w:cs="Courier New" w:hint="default"/>
      </w:rPr>
    </w:lvl>
    <w:lvl w:ilvl="8" w:tplc="D7D825C0">
      <w:start w:val="1"/>
      <w:numFmt w:val="bullet"/>
      <w:lvlText w:val=""/>
      <w:lvlJc w:val="left"/>
      <w:pPr>
        <w:ind w:left="6120" w:hanging="360"/>
      </w:pPr>
      <w:rPr>
        <w:rFonts w:ascii="Wingdings" w:hAnsi="Wingdings" w:hint="default"/>
      </w:rPr>
    </w:lvl>
  </w:abstractNum>
  <w:abstractNum w:abstractNumId="9" w15:restartNumberingAfterBreak="0">
    <w:nsid w:val="2EDF5C82"/>
    <w:multiLevelType w:val="hybridMultilevel"/>
    <w:tmpl w:val="3F4CD6CA"/>
    <w:lvl w:ilvl="0" w:tplc="A8ECF284">
      <w:numFmt w:val="bullet"/>
      <w:lvlText w:val="–"/>
      <w:lvlJc w:val="left"/>
      <w:pPr>
        <w:ind w:left="1265"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5694D838">
      <w:numFmt w:val="bullet"/>
      <w:lvlText w:val="•"/>
      <w:lvlJc w:val="left"/>
      <w:pPr>
        <w:ind w:left="2250" w:hanging="284"/>
      </w:pPr>
      <w:rPr>
        <w:rFonts w:hint="default"/>
        <w:lang w:val="ru-RU" w:eastAsia="en-US" w:bidi="ar-SA"/>
      </w:rPr>
    </w:lvl>
    <w:lvl w:ilvl="2" w:tplc="546C066E">
      <w:numFmt w:val="bullet"/>
      <w:lvlText w:val="•"/>
      <w:lvlJc w:val="left"/>
      <w:pPr>
        <w:ind w:left="3240" w:hanging="284"/>
      </w:pPr>
      <w:rPr>
        <w:rFonts w:hint="default"/>
        <w:lang w:val="ru-RU" w:eastAsia="en-US" w:bidi="ar-SA"/>
      </w:rPr>
    </w:lvl>
    <w:lvl w:ilvl="3" w:tplc="0A86170E">
      <w:numFmt w:val="bullet"/>
      <w:lvlText w:val="•"/>
      <w:lvlJc w:val="left"/>
      <w:pPr>
        <w:ind w:left="4230" w:hanging="284"/>
      </w:pPr>
      <w:rPr>
        <w:rFonts w:hint="default"/>
        <w:lang w:val="ru-RU" w:eastAsia="en-US" w:bidi="ar-SA"/>
      </w:rPr>
    </w:lvl>
    <w:lvl w:ilvl="4" w:tplc="F7123284">
      <w:numFmt w:val="bullet"/>
      <w:lvlText w:val="•"/>
      <w:lvlJc w:val="left"/>
      <w:pPr>
        <w:ind w:left="5220" w:hanging="284"/>
      </w:pPr>
      <w:rPr>
        <w:rFonts w:hint="default"/>
        <w:lang w:val="ru-RU" w:eastAsia="en-US" w:bidi="ar-SA"/>
      </w:rPr>
    </w:lvl>
    <w:lvl w:ilvl="5" w:tplc="76446F58">
      <w:numFmt w:val="bullet"/>
      <w:lvlText w:val="•"/>
      <w:lvlJc w:val="left"/>
      <w:pPr>
        <w:ind w:left="6210" w:hanging="284"/>
      </w:pPr>
      <w:rPr>
        <w:rFonts w:hint="default"/>
        <w:lang w:val="ru-RU" w:eastAsia="en-US" w:bidi="ar-SA"/>
      </w:rPr>
    </w:lvl>
    <w:lvl w:ilvl="6" w:tplc="033C8658">
      <w:numFmt w:val="bullet"/>
      <w:lvlText w:val="•"/>
      <w:lvlJc w:val="left"/>
      <w:pPr>
        <w:ind w:left="7200" w:hanging="284"/>
      </w:pPr>
      <w:rPr>
        <w:rFonts w:hint="default"/>
        <w:lang w:val="ru-RU" w:eastAsia="en-US" w:bidi="ar-SA"/>
      </w:rPr>
    </w:lvl>
    <w:lvl w:ilvl="7" w:tplc="7FA08A74">
      <w:numFmt w:val="bullet"/>
      <w:lvlText w:val="•"/>
      <w:lvlJc w:val="left"/>
      <w:pPr>
        <w:ind w:left="8190" w:hanging="284"/>
      </w:pPr>
      <w:rPr>
        <w:rFonts w:hint="default"/>
        <w:lang w:val="ru-RU" w:eastAsia="en-US" w:bidi="ar-SA"/>
      </w:rPr>
    </w:lvl>
    <w:lvl w:ilvl="8" w:tplc="24B462B8">
      <w:numFmt w:val="bullet"/>
      <w:lvlText w:val="•"/>
      <w:lvlJc w:val="left"/>
      <w:pPr>
        <w:ind w:left="9180" w:hanging="284"/>
      </w:pPr>
      <w:rPr>
        <w:rFonts w:hint="default"/>
        <w:lang w:val="ru-RU" w:eastAsia="en-US" w:bidi="ar-SA"/>
      </w:rPr>
    </w:lvl>
  </w:abstractNum>
  <w:abstractNum w:abstractNumId="10" w15:restartNumberingAfterBreak="0">
    <w:nsid w:val="3774222D"/>
    <w:multiLevelType w:val="multilevel"/>
    <w:tmpl w:val="9B465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281CB1"/>
    <w:multiLevelType w:val="hybridMultilevel"/>
    <w:tmpl w:val="CAEA04B4"/>
    <w:lvl w:ilvl="0" w:tplc="E1A62B48">
      <w:numFmt w:val="bullet"/>
      <w:lvlText w:val="–"/>
      <w:lvlJc w:val="left"/>
      <w:pPr>
        <w:ind w:left="409"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D832ACE0">
      <w:numFmt w:val="bullet"/>
      <w:lvlText w:val="•"/>
      <w:lvlJc w:val="left"/>
      <w:pPr>
        <w:ind w:left="810" w:hanging="360"/>
      </w:pPr>
      <w:rPr>
        <w:rFonts w:hint="default"/>
        <w:lang w:val="ru-RU" w:eastAsia="en-US" w:bidi="ar-SA"/>
      </w:rPr>
    </w:lvl>
    <w:lvl w:ilvl="2" w:tplc="9CE81126">
      <w:numFmt w:val="bullet"/>
      <w:lvlText w:val="•"/>
      <w:lvlJc w:val="left"/>
      <w:pPr>
        <w:ind w:left="1220" w:hanging="360"/>
      </w:pPr>
      <w:rPr>
        <w:rFonts w:hint="default"/>
        <w:lang w:val="ru-RU" w:eastAsia="en-US" w:bidi="ar-SA"/>
      </w:rPr>
    </w:lvl>
    <w:lvl w:ilvl="3" w:tplc="4DE233E0">
      <w:numFmt w:val="bullet"/>
      <w:lvlText w:val="•"/>
      <w:lvlJc w:val="left"/>
      <w:pPr>
        <w:ind w:left="1630" w:hanging="360"/>
      </w:pPr>
      <w:rPr>
        <w:rFonts w:hint="default"/>
        <w:lang w:val="ru-RU" w:eastAsia="en-US" w:bidi="ar-SA"/>
      </w:rPr>
    </w:lvl>
    <w:lvl w:ilvl="4" w:tplc="8C8A066C">
      <w:numFmt w:val="bullet"/>
      <w:lvlText w:val="•"/>
      <w:lvlJc w:val="left"/>
      <w:pPr>
        <w:ind w:left="2040" w:hanging="360"/>
      </w:pPr>
      <w:rPr>
        <w:rFonts w:hint="default"/>
        <w:lang w:val="ru-RU" w:eastAsia="en-US" w:bidi="ar-SA"/>
      </w:rPr>
    </w:lvl>
    <w:lvl w:ilvl="5" w:tplc="A4C22998">
      <w:numFmt w:val="bullet"/>
      <w:lvlText w:val="•"/>
      <w:lvlJc w:val="left"/>
      <w:pPr>
        <w:ind w:left="2450" w:hanging="360"/>
      </w:pPr>
      <w:rPr>
        <w:rFonts w:hint="default"/>
        <w:lang w:val="ru-RU" w:eastAsia="en-US" w:bidi="ar-SA"/>
      </w:rPr>
    </w:lvl>
    <w:lvl w:ilvl="6" w:tplc="3B5EF1EC">
      <w:numFmt w:val="bullet"/>
      <w:lvlText w:val="•"/>
      <w:lvlJc w:val="left"/>
      <w:pPr>
        <w:ind w:left="2860" w:hanging="360"/>
      </w:pPr>
      <w:rPr>
        <w:rFonts w:hint="default"/>
        <w:lang w:val="ru-RU" w:eastAsia="en-US" w:bidi="ar-SA"/>
      </w:rPr>
    </w:lvl>
    <w:lvl w:ilvl="7" w:tplc="763EA5B0">
      <w:numFmt w:val="bullet"/>
      <w:lvlText w:val="•"/>
      <w:lvlJc w:val="left"/>
      <w:pPr>
        <w:ind w:left="3270" w:hanging="360"/>
      </w:pPr>
      <w:rPr>
        <w:rFonts w:hint="default"/>
        <w:lang w:val="ru-RU" w:eastAsia="en-US" w:bidi="ar-SA"/>
      </w:rPr>
    </w:lvl>
    <w:lvl w:ilvl="8" w:tplc="C50E31D6">
      <w:numFmt w:val="bullet"/>
      <w:lvlText w:val="•"/>
      <w:lvlJc w:val="left"/>
      <w:pPr>
        <w:ind w:left="3680" w:hanging="360"/>
      </w:pPr>
      <w:rPr>
        <w:rFonts w:hint="default"/>
        <w:lang w:val="ru-RU" w:eastAsia="en-US" w:bidi="ar-SA"/>
      </w:rPr>
    </w:lvl>
  </w:abstractNum>
  <w:abstractNum w:abstractNumId="12" w15:restartNumberingAfterBreak="0">
    <w:nsid w:val="382E0D0F"/>
    <w:multiLevelType w:val="hybridMultilevel"/>
    <w:tmpl w:val="9E72F04C"/>
    <w:lvl w:ilvl="0" w:tplc="0419000F">
      <w:start w:val="2"/>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337603"/>
    <w:multiLevelType w:val="multilevel"/>
    <w:tmpl w:val="2D9E7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983550"/>
    <w:multiLevelType w:val="hybridMultilevel"/>
    <w:tmpl w:val="9E72F04C"/>
    <w:lvl w:ilvl="0" w:tplc="FFFFFFFF">
      <w:start w:val="2"/>
      <w:numFmt w:val="decimal"/>
      <w:lvlText w:val="%1."/>
      <w:lvlJc w:val="left"/>
      <w:pPr>
        <w:ind w:left="644"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2B8551C"/>
    <w:multiLevelType w:val="hybridMultilevel"/>
    <w:tmpl w:val="D8D06350"/>
    <w:lvl w:ilvl="0" w:tplc="6EF899A2">
      <w:start w:val="11"/>
      <w:numFmt w:val="decimal"/>
      <w:lvlText w:val="%1."/>
      <w:lvlJc w:val="left"/>
      <w:pPr>
        <w:ind w:left="720" w:hanging="360"/>
      </w:pPr>
      <w:rPr>
        <w:rFonts w:hint="default"/>
      </w:rPr>
    </w:lvl>
    <w:lvl w:ilvl="1" w:tplc="723AB368">
      <w:start w:val="1"/>
      <w:numFmt w:val="lowerLetter"/>
      <w:lvlText w:val="%2."/>
      <w:lvlJc w:val="left"/>
      <w:pPr>
        <w:ind w:left="1440" w:hanging="360"/>
      </w:pPr>
    </w:lvl>
    <w:lvl w:ilvl="2" w:tplc="09901686">
      <w:start w:val="1"/>
      <w:numFmt w:val="lowerRoman"/>
      <w:lvlText w:val="%3."/>
      <w:lvlJc w:val="right"/>
      <w:pPr>
        <w:ind w:left="2160" w:hanging="180"/>
      </w:pPr>
    </w:lvl>
    <w:lvl w:ilvl="3" w:tplc="7F60FD7C">
      <w:start w:val="1"/>
      <w:numFmt w:val="decimal"/>
      <w:lvlText w:val="%4."/>
      <w:lvlJc w:val="left"/>
      <w:pPr>
        <w:ind w:left="2880" w:hanging="360"/>
      </w:pPr>
    </w:lvl>
    <w:lvl w:ilvl="4" w:tplc="0B249ECA">
      <w:start w:val="1"/>
      <w:numFmt w:val="lowerLetter"/>
      <w:lvlText w:val="%5."/>
      <w:lvlJc w:val="left"/>
      <w:pPr>
        <w:ind w:left="3600" w:hanging="360"/>
      </w:pPr>
    </w:lvl>
    <w:lvl w:ilvl="5" w:tplc="5882FD90">
      <w:start w:val="1"/>
      <w:numFmt w:val="lowerRoman"/>
      <w:lvlText w:val="%6."/>
      <w:lvlJc w:val="right"/>
      <w:pPr>
        <w:ind w:left="4320" w:hanging="180"/>
      </w:pPr>
    </w:lvl>
    <w:lvl w:ilvl="6" w:tplc="1778D414">
      <w:start w:val="1"/>
      <w:numFmt w:val="decimal"/>
      <w:lvlText w:val="%7."/>
      <w:lvlJc w:val="left"/>
      <w:pPr>
        <w:ind w:left="5040" w:hanging="360"/>
      </w:pPr>
    </w:lvl>
    <w:lvl w:ilvl="7" w:tplc="8AAED3FA">
      <w:start w:val="1"/>
      <w:numFmt w:val="lowerLetter"/>
      <w:lvlText w:val="%8."/>
      <w:lvlJc w:val="left"/>
      <w:pPr>
        <w:ind w:left="5760" w:hanging="360"/>
      </w:pPr>
    </w:lvl>
    <w:lvl w:ilvl="8" w:tplc="D82EF10A">
      <w:start w:val="1"/>
      <w:numFmt w:val="lowerRoman"/>
      <w:lvlText w:val="%9."/>
      <w:lvlJc w:val="right"/>
      <w:pPr>
        <w:ind w:left="6480" w:hanging="180"/>
      </w:pPr>
    </w:lvl>
  </w:abstractNum>
  <w:abstractNum w:abstractNumId="16" w15:restartNumberingAfterBreak="0">
    <w:nsid w:val="4A4C7B3A"/>
    <w:multiLevelType w:val="multilevel"/>
    <w:tmpl w:val="0F0CAA96"/>
    <w:lvl w:ilvl="0">
      <w:start w:val="1"/>
      <w:numFmt w:val="decimal"/>
      <w:lvlText w:val="%1."/>
      <w:lvlJc w:val="left"/>
      <w:pPr>
        <w:ind w:left="4601" w:hanging="428"/>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09" w:hanging="428"/>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1702"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700" w:hanging="360"/>
      </w:pPr>
      <w:rPr>
        <w:rFonts w:hint="default"/>
        <w:lang w:val="ru-RU" w:eastAsia="en-US" w:bidi="ar-SA"/>
      </w:rPr>
    </w:lvl>
    <w:lvl w:ilvl="4">
      <w:numFmt w:val="bullet"/>
      <w:lvlText w:val="•"/>
      <w:lvlJc w:val="left"/>
      <w:pPr>
        <w:ind w:left="4600" w:hanging="360"/>
      </w:pPr>
      <w:rPr>
        <w:rFonts w:hint="default"/>
        <w:lang w:val="ru-RU" w:eastAsia="en-US" w:bidi="ar-SA"/>
      </w:rPr>
    </w:lvl>
    <w:lvl w:ilvl="5">
      <w:numFmt w:val="bullet"/>
      <w:lvlText w:val="•"/>
      <w:lvlJc w:val="left"/>
      <w:pPr>
        <w:ind w:left="5693" w:hanging="360"/>
      </w:pPr>
      <w:rPr>
        <w:rFonts w:hint="default"/>
        <w:lang w:val="ru-RU" w:eastAsia="en-US" w:bidi="ar-SA"/>
      </w:rPr>
    </w:lvl>
    <w:lvl w:ilvl="6">
      <w:numFmt w:val="bullet"/>
      <w:lvlText w:val="•"/>
      <w:lvlJc w:val="left"/>
      <w:pPr>
        <w:ind w:left="6786" w:hanging="360"/>
      </w:pPr>
      <w:rPr>
        <w:rFonts w:hint="default"/>
        <w:lang w:val="ru-RU" w:eastAsia="en-US" w:bidi="ar-SA"/>
      </w:rPr>
    </w:lvl>
    <w:lvl w:ilvl="7">
      <w:numFmt w:val="bullet"/>
      <w:lvlText w:val="•"/>
      <w:lvlJc w:val="left"/>
      <w:pPr>
        <w:ind w:left="7880" w:hanging="360"/>
      </w:pPr>
      <w:rPr>
        <w:rFonts w:hint="default"/>
        <w:lang w:val="ru-RU" w:eastAsia="en-US" w:bidi="ar-SA"/>
      </w:rPr>
    </w:lvl>
    <w:lvl w:ilvl="8">
      <w:numFmt w:val="bullet"/>
      <w:lvlText w:val="•"/>
      <w:lvlJc w:val="left"/>
      <w:pPr>
        <w:ind w:left="8973" w:hanging="360"/>
      </w:pPr>
      <w:rPr>
        <w:rFonts w:hint="default"/>
        <w:lang w:val="ru-RU" w:eastAsia="en-US" w:bidi="ar-SA"/>
      </w:rPr>
    </w:lvl>
  </w:abstractNum>
  <w:abstractNum w:abstractNumId="17" w15:restartNumberingAfterBreak="0">
    <w:nsid w:val="56D9108F"/>
    <w:multiLevelType w:val="hybridMultilevel"/>
    <w:tmpl w:val="E3966D6A"/>
    <w:lvl w:ilvl="0" w:tplc="D9E0E834">
      <w:start w:val="1"/>
      <w:numFmt w:val="bullet"/>
      <w:lvlText w:val="‒"/>
      <w:lvlJc w:val="left"/>
      <w:pPr>
        <w:ind w:left="720" w:hanging="360"/>
      </w:pPr>
      <w:rPr>
        <w:rFonts w:ascii="Times New Roman" w:hAnsi="Times New Roman" w:cs="Times New Roman" w:hint="default"/>
      </w:rPr>
    </w:lvl>
    <w:lvl w:ilvl="1" w:tplc="9FA29D4C">
      <w:start w:val="1"/>
      <w:numFmt w:val="bullet"/>
      <w:lvlText w:val="o"/>
      <w:lvlJc w:val="left"/>
      <w:pPr>
        <w:ind w:left="1440" w:hanging="360"/>
      </w:pPr>
      <w:rPr>
        <w:rFonts w:ascii="Courier New" w:hAnsi="Courier New" w:cs="Courier New" w:hint="default"/>
      </w:rPr>
    </w:lvl>
    <w:lvl w:ilvl="2" w:tplc="DA58F1C4">
      <w:start w:val="1"/>
      <w:numFmt w:val="bullet"/>
      <w:lvlText w:val=""/>
      <w:lvlJc w:val="left"/>
      <w:pPr>
        <w:ind w:left="2160" w:hanging="360"/>
      </w:pPr>
      <w:rPr>
        <w:rFonts w:ascii="Wingdings" w:hAnsi="Wingdings" w:hint="default"/>
      </w:rPr>
    </w:lvl>
    <w:lvl w:ilvl="3" w:tplc="8E468586">
      <w:start w:val="1"/>
      <w:numFmt w:val="bullet"/>
      <w:lvlText w:val=""/>
      <w:lvlJc w:val="left"/>
      <w:pPr>
        <w:ind w:left="2880" w:hanging="360"/>
      </w:pPr>
      <w:rPr>
        <w:rFonts w:ascii="Symbol" w:hAnsi="Symbol" w:hint="default"/>
      </w:rPr>
    </w:lvl>
    <w:lvl w:ilvl="4" w:tplc="FC4ED420">
      <w:start w:val="1"/>
      <w:numFmt w:val="bullet"/>
      <w:lvlText w:val="o"/>
      <w:lvlJc w:val="left"/>
      <w:pPr>
        <w:ind w:left="3600" w:hanging="360"/>
      </w:pPr>
      <w:rPr>
        <w:rFonts w:ascii="Courier New" w:hAnsi="Courier New" w:cs="Courier New" w:hint="default"/>
      </w:rPr>
    </w:lvl>
    <w:lvl w:ilvl="5" w:tplc="5B80DA40">
      <w:start w:val="1"/>
      <w:numFmt w:val="bullet"/>
      <w:lvlText w:val=""/>
      <w:lvlJc w:val="left"/>
      <w:pPr>
        <w:ind w:left="4320" w:hanging="360"/>
      </w:pPr>
      <w:rPr>
        <w:rFonts w:ascii="Wingdings" w:hAnsi="Wingdings" w:hint="default"/>
      </w:rPr>
    </w:lvl>
    <w:lvl w:ilvl="6" w:tplc="7A2E9C8C">
      <w:start w:val="1"/>
      <w:numFmt w:val="bullet"/>
      <w:lvlText w:val=""/>
      <w:lvlJc w:val="left"/>
      <w:pPr>
        <w:ind w:left="5040" w:hanging="360"/>
      </w:pPr>
      <w:rPr>
        <w:rFonts w:ascii="Symbol" w:hAnsi="Symbol" w:hint="default"/>
      </w:rPr>
    </w:lvl>
    <w:lvl w:ilvl="7" w:tplc="385222C8">
      <w:start w:val="1"/>
      <w:numFmt w:val="bullet"/>
      <w:lvlText w:val="o"/>
      <w:lvlJc w:val="left"/>
      <w:pPr>
        <w:ind w:left="5760" w:hanging="360"/>
      </w:pPr>
      <w:rPr>
        <w:rFonts w:ascii="Courier New" w:hAnsi="Courier New" w:cs="Courier New" w:hint="default"/>
      </w:rPr>
    </w:lvl>
    <w:lvl w:ilvl="8" w:tplc="D688C670">
      <w:start w:val="1"/>
      <w:numFmt w:val="bullet"/>
      <w:lvlText w:val=""/>
      <w:lvlJc w:val="left"/>
      <w:pPr>
        <w:ind w:left="6480" w:hanging="360"/>
      </w:pPr>
      <w:rPr>
        <w:rFonts w:ascii="Wingdings" w:hAnsi="Wingdings" w:hint="default"/>
      </w:rPr>
    </w:lvl>
  </w:abstractNum>
  <w:abstractNum w:abstractNumId="18" w15:restartNumberingAfterBreak="0">
    <w:nsid w:val="578F5300"/>
    <w:multiLevelType w:val="hybridMultilevel"/>
    <w:tmpl w:val="C464D8CE"/>
    <w:lvl w:ilvl="0" w:tplc="D5C4751E">
      <w:numFmt w:val="bullet"/>
      <w:lvlText w:val="–"/>
      <w:lvlJc w:val="left"/>
      <w:pPr>
        <w:ind w:left="1702" w:hanging="360"/>
      </w:pPr>
      <w:rPr>
        <w:rFonts w:ascii="Arial MT" w:eastAsia="Arial MT" w:hAnsi="Arial MT" w:cs="Arial MT" w:hint="default"/>
        <w:b w:val="0"/>
        <w:bCs w:val="0"/>
        <w:i w:val="0"/>
        <w:iCs w:val="0"/>
        <w:spacing w:val="0"/>
        <w:w w:val="100"/>
        <w:sz w:val="24"/>
        <w:szCs w:val="24"/>
        <w:lang w:val="ru-RU" w:eastAsia="en-US" w:bidi="ar-SA"/>
      </w:rPr>
    </w:lvl>
    <w:lvl w:ilvl="1" w:tplc="7B90AE84">
      <w:numFmt w:val="bullet"/>
      <w:lvlText w:val="•"/>
      <w:lvlJc w:val="left"/>
      <w:pPr>
        <w:ind w:left="2646" w:hanging="360"/>
      </w:pPr>
      <w:rPr>
        <w:rFonts w:hint="default"/>
        <w:lang w:val="ru-RU" w:eastAsia="en-US" w:bidi="ar-SA"/>
      </w:rPr>
    </w:lvl>
    <w:lvl w:ilvl="2" w:tplc="B316EC0E">
      <w:numFmt w:val="bullet"/>
      <w:lvlText w:val="•"/>
      <w:lvlJc w:val="left"/>
      <w:pPr>
        <w:ind w:left="3592" w:hanging="360"/>
      </w:pPr>
      <w:rPr>
        <w:rFonts w:hint="default"/>
        <w:lang w:val="ru-RU" w:eastAsia="en-US" w:bidi="ar-SA"/>
      </w:rPr>
    </w:lvl>
    <w:lvl w:ilvl="3" w:tplc="5448B6F4">
      <w:numFmt w:val="bullet"/>
      <w:lvlText w:val="•"/>
      <w:lvlJc w:val="left"/>
      <w:pPr>
        <w:ind w:left="4538" w:hanging="360"/>
      </w:pPr>
      <w:rPr>
        <w:rFonts w:hint="default"/>
        <w:lang w:val="ru-RU" w:eastAsia="en-US" w:bidi="ar-SA"/>
      </w:rPr>
    </w:lvl>
    <w:lvl w:ilvl="4" w:tplc="361AD07A">
      <w:numFmt w:val="bullet"/>
      <w:lvlText w:val="•"/>
      <w:lvlJc w:val="left"/>
      <w:pPr>
        <w:ind w:left="5484" w:hanging="360"/>
      </w:pPr>
      <w:rPr>
        <w:rFonts w:hint="default"/>
        <w:lang w:val="ru-RU" w:eastAsia="en-US" w:bidi="ar-SA"/>
      </w:rPr>
    </w:lvl>
    <w:lvl w:ilvl="5" w:tplc="915AB5CE">
      <w:numFmt w:val="bullet"/>
      <w:lvlText w:val="•"/>
      <w:lvlJc w:val="left"/>
      <w:pPr>
        <w:ind w:left="6430" w:hanging="360"/>
      </w:pPr>
      <w:rPr>
        <w:rFonts w:hint="default"/>
        <w:lang w:val="ru-RU" w:eastAsia="en-US" w:bidi="ar-SA"/>
      </w:rPr>
    </w:lvl>
    <w:lvl w:ilvl="6" w:tplc="507E4486">
      <w:numFmt w:val="bullet"/>
      <w:lvlText w:val="•"/>
      <w:lvlJc w:val="left"/>
      <w:pPr>
        <w:ind w:left="7376" w:hanging="360"/>
      </w:pPr>
      <w:rPr>
        <w:rFonts w:hint="default"/>
        <w:lang w:val="ru-RU" w:eastAsia="en-US" w:bidi="ar-SA"/>
      </w:rPr>
    </w:lvl>
    <w:lvl w:ilvl="7" w:tplc="4432947C">
      <w:numFmt w:val="bullet"/>
      <w:lvlText w:val="•"/>
      <w:lvlJc w:val="left"/>
      <w:pPr>
        <w:ind w:left="8322" w:hanging="360"/>
      </w:pPr>
      <w:rPr>
        <w:rFonts w:hint="default"/>
        <w:lang w:val="ru-RU" w:eastAsia="en-US" w:bidi="ar-SA"/>
      </w:rPr>
    </w:lvl>
    <w:lvl w:ilvl="8" w:tplc="041E43B4">
      <w:numFmt w:val="bullet"/>
      <w:lvlText w:val="•"/>
      <w:lvlJc w:val="left"/>
      <w:pPr>
        <w:ind w:left="9268" w:hanging="360"/>
      </w:pPr>
      <w:rPr>
        <w:rFonts w:hint="default"/>
        <w:lang w:val="ru-RU" w:eastAsia="en-US" w:bidi="ar-SA"/>
      </w:rPr>
    </w:lvl>
  </w:abstractNum>
  <w:abstractNum w:abstractNumId="19" w15:restartNumberingAfterBreak="0">
    <w:nsid w:val="57B17507"/>
    <w:multiLevelType w:val="hybridMultilevel"/>
    <w:tmpl w:val="1922753A"/>
    <w:lvl w:ilvl="0" w:tplc="0AC0BB9E">
      <w:start w:val="2"/>
      <w:numFmt w:val="decimal"/>
      <w:lvlText w:val="%1."/>
      <w:lvlJc w:val="left"/>
      <w:pPr>
        <w:ind w:left="4533" w:hanging="360"/>
      </w:pPr>
      <w:rPr>
        <w:rFonts w:hint="default"/>
      </w:rPr>
    </w:lvl>
    <w:lvl w:ilvl="1" w:tplc="04190019" w:tentative="1">
      <w:start w:val="1"/>
      <w:numFmt w:val="lowerLetter"/>
      <w:lvlText w:val="%2."/>
      <w:lvlJc w:val="left"/>
      <w:pPr>
        <w:ind w:left="5253" w:hanging="360"/>
      </w:pPr>
    </w:lvl>
    <w:lvl w:ilvl="2" w:tplc="0419001B" w:tentative="1">
      <w:start w:val="1"/>
      <w:numFmt w:val="lowerRoman"/>
      <w:lvlText w:val="%3."/>
      <w:lvlJc w:val="right"/>
      <w:pPr>
        <w:ind w:left="5973" w:hanging="180"/>
      </w:pPr>
    </w:lvl>
    <w:lvl w:ilvl="3" w:tplc="0419000F" w:tentative="1">
      <w:start w:val="1"/>
      <w:numFmt w:val="decimal"/>
      <w:lvlText w:val="%4."/>
      <w:lvlJc w:val="left"/>
      <w:pPr>
        <w:ind w:left="6693" w:hanging="360"/>
      </w:pPr>
    </w:lvl>
    <w:lvl w:ilvl="4" w:tplc="04190019" w:tentative="1">
      <w:start w:val="1"/>
      <w:numFmt w:val="lowerLetter"/>
      <w:lvlText w:val="%5."/>
      <w:lvlJc w:val="left"/>
      <w:pPr>
        <w:ind w:left="7413" w:hanging="360"/>
      </w:pPr>
    </w:lvl>
    <w:lvl w:ilvl="5" w:tplc="0419001B" w:tentative="1">
      <w:start w:val="1"/>
      <w:numFmt w:val="lowerRoman"/>
      <w:lvlText w:val="%6."/>
      <w:lvlJc w:val="right"/>
      <w:pPr>
        <w:ind w:left="8133" w:hanging="180"/>
      </w:pPr>
    </w:lvl>
    <w:lvl w:ilvl="6" w:tplc="0419000F" w:tentative="1">
      <w:start w:val="1"/>
      <w:numFmt w:val="decimal"/>
      <w:lvlText w:val="%7."/>
      <w:lvlJc w:val="left"/>
      <w:pPr>
        <w:ind w:left="8853" w:hanging="360"/>
      </w:pPr>
    </w:lvl>
    <w:lvl w:ilvl="7" w:tplc="04190019" w:tentative="1">
      <w:start w:val="1"/>
      <w:numFmt w:val="lowerLetter"/>
      <w:lvlText w:val="%8."/>
      <w:lvlJc w:val="left"/>
      <w:pPr>
        <w:ind w:left="9573" w:hanging="360"/>
      </w:pPr>
    </w:lvl>
    <w:lvl w:ilvl="8" w:tplc="0419001B" w:tentative="1">
      <w:start w:val="1"/>
      <w:numFmt w:val="lowerRoman"/>
      <w:lvlText w:val="%9."/>
      <w:lvlJc w:val="right"/>
      <w:pPr>
        <w:ind w:left="10293" w:hanging="180"/>
      </w:pPr>
    </w:lvl>
  </w:abstractNum>
  <w:abstractNum w:abstractNumId="20" w15:restartNumberingAfterBreak="0">
    <w:nsid w:val="57C61B07"/>
    <w:multiLevelType w:val="hybridMultilevel"/>
    <w:tmpl w:val="32AC38EE"/>
    <w:lvl w:ilvl="0" w:tplc="8146C764">
      <w:numFmt w:val="bullet"/>
      <w:lvlText w:val="–"/>
      <w:lvlJc w:val="left"/>
      <w:pPr>
        <w:ind w:left="982"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CD3CF9E0">
      <w:numFmt w:val="bullet"/>
      <w:lvlText w:val="•"/>
      <w:lvlJc w:val="left"/>
      <w:pPr>
        <w:ind w:left="1998" w:hanging="180"/>
      </w:pPr>
      <w:rPr>
        <w:rFonts w:hint="default"/>
        <w:lang w:val="ru-RU" w:eastAsia="en-US" w:bidi="ar-SA"/>
      </w:rPr>
    </w:lvl>
    <w:lvl w:ilvl="2" w:tplc="9004892A">
      <w:numFmt w:val="bullet"/>
      <w:lvlText w:val="•"/>
      <w:lvlJc w:val="left"/>
      <w:pPr>
        <w:ind w:left="3016" w:hanging="180"/>
      </w:pPr>
      <w:rPr>
        <w:rFonts w:hint="default"/>
        <w:lang w:val="ru-RU" w:eastAsia="en-US" w:bidi="ar-SA"/>
      </w:rPr>
    </w:lvl>
    <w:lvl w:ilvl="3" w:tplc="A0125C42">
      <w:numFmt w:val="bullet"/>
      <w:lvlText w:val="•"/>
      <w:lvlJc w:val="left"/>
      <w:pPr>
        <w:ind w:left="4034" w:hanging="180"/>
      </w:pPr>
      <w:rPr>
        <w:rFonts w:hint="default"/>
        <w:lang w:val="ru-RU" w:eastAsia="en-US" w:bidi="ar-SA"/>
      </w:rPr>
    </w:lvl>
    <w:lvl w:ilvl="4" w:tplc="E62A78B8">
      <w:numFmt w:val="bullet"/>
      <w:lvlText w:val="•"/>
      <w:lvlJc w:val="left"/>
      <w:pPr>
        <w:ind w:left="5052" w:hanging="180"/>
      </w:pPr>
      <w:rPr>
        <w:rFonts w:hint="default"/>
        <w:lang w:val="ru-RU" w:eastAsia="en-US" w:bidi="ar-SA"/>
      </w:rPr>
    </w:lvl>
    <w:lvl w:ilvl="5" w:tplc="B56EBB26">
      <w:numFmt w:val="bullet"/>
      <w:lvlText w:val="•"/>
      <w:lvlJc w:val="left"/>
      <w:pPr>
        <w:ind w:left="6070" w:hanging="180"/>
      </w:pPr>
      <w:rPr>
        <w:rFonts w:hint="default"/>
        <w:lang w:val="ru-RU" w:eastAsia="en-US" w:bidi="ar-SA"/>
      </w:rPr>
    </w:lvl>
    <w:lvl w:ilvl="6" w:tplc="4FF28D62">
      <w:numFmt w:val="bullet"/>
      <w:lvlText w:val="•"/>
      <w:lvlJc w:val="left"/>
      <w:pPr>
        <w:ind w:left="7088" w:hanging="180"/>
      </w:pPr>
      <w:rPr>
        <w:rFonts w:hint="default"/>
        <w:lang w:val="ru-RU" w:eastAsia="en-US" w:bidi="ar-SA"/>
      </w:rPr>
    </w:lvl>
    <w:lvl w:ilvl="7" w:tplc="5FE08D2E">
      <w:numFmt w:val="bullet"/>
      <w:lvlText w:val="•"/>
      <w:lvlJc w:val="left"/>
      <w:pPr>
        <w:ind w:left="8106" w:hanging="180"/>
      </w:pPr>
      <w:rPr>
        <w:rFonts w:hint="default"/>
        <w:lang w:val="ru-RU" w:eastAsia="en-US" w:bidi="ar-SA"/>
      </w:rPr>
    </w:lvl>
    <w:lvl w:ilvl="8" w:tplc="95BCDFFA">
      <w:numFmt w:val="bullet"/>
      <w:lvlText w:val="•"/>
      <w:lvlJc w:val="left"/>
      <w:pPr>
        <w:ind w:left="9124" w:hanging="180"/>
      </w:pPr>
      <w:rPr>
        <w:rFonts w:hint="default"/>
        <w:lang w:val="ru-RU" w:eastAsia="en-US" w:bidi="ar-SA"/>
      </w:rPr>
    </w:lvl>
  </w:abstractNum>
  <w:abstractNum w:abstractNumId="21" w15:restartNumberingAfterBreak="0">
    <w:nsid w:val="57FB7062"/>
    <w:multiLevelType w:val="multilevel"/>
    <w:tmpl w:val="7B804104"/>
    <w:lvl w:ilvl="0">
      <w:start w:val="7"/>
      <w:numFmt w:val="decimal"/>
      <w:lvlText w:val="%1"/>
      <w:lvlJc w:val="left"/>
      <w:pPr>
        <w:ind w:left="1211" w:hanging="360"/>
      </w:pPr>
      <w:rPr>
        <w:rFonts w:eastAsia="Times New Roman" w:hint="default"/>
        <w:b/>
        <w:color w:val="auto"/>
      </w:rPr>
    </w:lvl>
    <w:lvl w:ilvl="1">
      <w:start w:val="2"/>
      <w:numFmt w:val="decimal"/>
      <w:lvlText w:val="%1.%2"/>
      <w:lvlJc w:val="left"/>
      <w:pPr>
        <w:ind w:left="720" w:hanging="360"/>
      </w:pPr>
      <w:rPr>
        <w:rFonts w:eastAsia="Times New Roman" w:hint="default"/>
        <w:b/>
        <w:color w:val="auto"/>
      </w:rPr>
    </w:lvl>
    <w:lvl w:ilvl="2">
      <w:start w:val="1"/>
      <w:numFmt w:val="decimal"/>
      <w:lvlText w:val="%1.%2.%3"/>
      <w:lvlJc w:val="left"/>
      <w:pPr>
        <w:ind w:left="1440" w:hanging="720"/>
      </w:pPr>
      <w:rPr>
        <w:rFonts w:eastAsia="Times New Roman" w:hint="default"/>
        <w:b/>
        <w:color w:val="auto"/>
      </w:rPr>
    </w:lvl>
    <w:lvl w:ilvl="3">
      <w:start w:val="1"/>
      <w:numFmt w:val="decimal"/>
      <w:lvlText w:val="%1.%2.%3.%4"/>
      <w:lvlJc w:val="left"/>
      <w:pPr>
        <w:ind w:left="1800" w:hanging="720"/>
      </w:pPr>
      <w:rPr>
        <w:rFonts w:eastAsia="Times New Roman" w:hint="default"/>
        <w:b/>
        <w:color w:val="auto"/>
      </w:rPr>
    </w:lvl>
    <w:lvl w:ilvl="4">
      <w:start w:val="1"/>
      <w:numFmt w:val="decimal"/>
      <w:lvlText w:val="%1.%2.%3.%4.%5"/>
      <w:lvlJc w:val="left"/>
      <w:pPr>
        <w:ind w:left="2520" w:hanging="1080"/>
      </w:pPr>
      <w:rPr>
        <w:rFonts w:eastAsia="Times New Roman" w:hint="default"/>
        <w:b/>
        <w:color w:val="auto"/>
      </w:rPr>
    </w:lvl>
    <w:lvl w:ilvl="5">
      <w:start w:val="1"/>
      <w:numFmt w:val="decimal"/>
      <w:lvlText w:val="%1.%2.%3.%4.%5.%6"/>
      <w:lvlJc w:val="left"/>
      <w:pPr>
        <w:ind w:left="2880" w:hanging="1080"/>
      </w:pPr>
      <w:rPr>
        <w:rFonts w:eastAsia="Times New Roman" w:hint="default"/>
        <w:b/>
        <w:color w:val="auto"/>
      </w:rPr>
    </w:lvl>
    <w:lvl w:ilvl="6">
      <w:start w:val="1"/>
      <w:numFmt w:val="decimal"/>
      <w:lvlText w:val="%1.%2.%3.%4.%5.%6.%7"/>
      <w:lvlJc w:val="left"/>
      <w:pPr>
        <w:ind w:left="3600" w:hanging="1440"/>
      </w:pPr>
      <w:rPr>
        <w:rFonts w:eastAsia="Times New Roman" w:hint="default"/>
        <w:b/>
        <w:color w:val="auto"/>
      </w:rPr>
    </w:lvl>
    <w:lvl w:ilvl="7">
      <w:start w:val="1"/>
      <w:numFmt w:val="decimal"/>
      <w:lvlText w:val="%1.%2.%3.%4.%5.%6.%7.%8"/>
      <w:lvlJc w:val="left"/>
      <w:pPr>
        <w:ind w:left="3960" w:hanging="1440"/>
      </w:pPr>
      <w:rPr>
        <w:rFonts w:eastAsia="Times New Roman" w:hint="default"/>
        <w:b/>
        <w:color w:val="auto"/>
      </w:rPr>
    </w:lvl>
    <w:lvl w:ilvl="8">
      <w:start w:val="1"/>
      <w:numFmt w:val="decimal"/>
      <w:lvlText w:val="%1.%2.%3.%4.%5.%6.%7.%8.%9"/>
      <w:lvlJc w:val="left"/>
      <w:pPr>
        <w:ind w:left="4680" w:hanging="1800"/>
      </w:pPr>
      <w:rPr>
        <w:rFonts w:eastAsia="Times New Roman" w:hint="default"/>
        <w:b/>
        <w:color w:val="auto"/>
      </w:rPr>
    </w:lvl>
  </w:abstractNum>
  <w:abstractNum w:abstractNumId="22" w15:restartNumberingAfterBreak="0">
    <w:nsid w:val="59FF5596"/>
    <w:multiLevelType w:val="hybridMultilevel"/>
    <w:tmpl w:val="B7E69370"/>
    <w:lvl w:ilvl="0" w:tplc="AA80896A">
      <w:start w:val="1"/>
      <w:numFmt w:val="decimal"/>
      <w:suff w:val="space"/>
      <w:lvlText w:val="%1."/>
      <w:lvlJc w:val="left"/>
      <w:rPr>
        <w:rFonts w:ascii="Times New Roman" w:eastAsia="Times New Roman" w:hAnsi="Times New Roman" w:cs="Times New Roman"/>
      </w:rPr>
    </w:lvl>
    <w:lvl w:ilvl="1" w:tplc="1138D610">
      <w:start w:val="1"/>
      <w:numFmt w:val="bullet"/>
      <w:lvlText w:val="o"/>
      <w:lvlJc w:val="left"/>
      <w:pPr>
        <w:ind w:left="1440" w:hanging="360"/>
      </w:pPr>
      <w:rPr>
        <w:rFonts w:ascii="Courier New" w:eastAsia="Courier New" w:hAnsi="Courier New" w:cs="Courier New" w:hint="default"/>
      </w:rPr>
    </w:lvl>
    <w:lvl w:ilvl="2" w:tplc="9D44AA24">
      <w:start w:val="1"/>
      <w:numFmt w:val="bullet"/>
      <w:lvlText w:val="§"/>
      <w:lvlJc w:val="left"/>
      <w:pPr>
        <w:ind w:left="2160" w:hanging="360"/>
      </w:pPr>
      <w:rPr>
        <w:rFonts w:ascii="Wingdings" w:eastAsia="Wingdings" w:hAnsi="Wingdings" w:cs="Wingdings" w:hint="default"/>
      </w:rPr>
    </w:lvl>
    <w:lvl w:ilvl="3" w:tplc="B322AF60">
      <w:start w:val="1"/>
      <w:numFmt w:val="bullet"/>
      <w:lvlText w:val="·"/>
      <w:lvlJc w:val="left"/>
      <w:pPr>
        <w:ind w:left="2880" w:hanging="360"/>
      </w:pPr>
      <w:rPr>
        <w:rFonts w:ascii="Symbol" w:eastAsia="Symbol" w:hAnsi="Symbol" w:cs="Symbol" w:hint="default"/>
      </w:rPr>
    </w:lvl>
    <w:lvl w:ilvl="4" w:tplc="90D01C2C">
      <w:start w:val="1"/>
      <w:numFmt w:val="bullet"/>
      <w:lvlText w:val="o"/>
      <w:lvlJc w:val="left"/>
      <w:pPr>
        <w:ind w:left="3600" w:hanging="360"/>
      </w:pPr>
      <w:rPr>
        <w:rFonts w:ascii="Courier New" w:eastAsia="Courier New" w:hAnsi="Courier New" w:cs="Courier New" w:hint="default"/>
      </w:rPr>
    </w:lvl>
    <w:lvl w:ilvl="5" w:tplc="2D82541E">
      <w:start w:val="1"/>
      <w:numFmt w:val="bullet"/>
      <w:lvlText w:val="§"/>
      <w:lvlJc w:val="left"/>
      <w:pPr>
        <w:ind w:left="4320" w:hanging="360"/>
      </w:pPr>
      <w:rPr>
        <w:rFonts w:ascii="Wingdings" w:eastAsia="Wingdings" w:hAnsi="Wingdings" w:cs="Wingdings" w:hint="default"/>
      </w:rPr>
    </w:lvl>
    <w:lvl w:ilvl="6" w:tplc="8B98EDC8">
      <w:start w:val="1"/>
      <w:numFmt w:val="bullet"/>
      <w:lvlText w:val="·"/>
      <w:lvlJc w:val="left"/>
      <w:pPr>
        <w:ind w:left="5040" w:hanging="360"/>
      </w:pPr>
      <w:rPr>
        <w:rFonts w:ascii="Symbol" w:eastAsia="Symbol" w:hAnsi="Symbol" w:cs="Symbol" w:hint="default"/>
      </w:rPr>
    </w:lvl>
    <w:lvl w:ilvl="7" w:tplc="A4CE138C">
      <w:start w:val="1"/>
      <w:numFmt w:val="bullet"/>
      <w:lvlText w:val="o"/>
      <w:lvlJc w:val="left"/>
      <w:pPr>
        <w:ind w:left="5760" w:hanging="360"/>
      </w:pPr>
      <w:rPr>
        <w:rFonts w:ascii="Courier New" w:eastAsia="Courier New" w:hAnsi="Courier New" w:cs="Courier New" w:hint="default"/>
      </w:rPr>
    </w:lvl>
    <w:lvl w:ilvl="8" w:tplc="506C94D6">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5AA65F77"/>
    <w:multiLevelType w:val="multilevel"/>
    <w:tmpl w:val="3E6C26CC"/>
    <w:lvl w:ilvl="0">
      <w:start w:val="8"/>
      <w:numFmt w:val="decimal"/>
      <w:lvlText w:val="%1."/>
      <w:lvlJc w:val="left"/>
      <w:pPr>
        <w:ind w:left="360" w:hanging="360"/>
      </w:pPr>
      <w:rPr>
        <w:rFonts w:eastAsiaTheme="minorHAnsi" w:hint="default"/>
        <w:color w:val="auto"/>
      </w:rPr>
    </w:lvl>
    <w:lvl w:ilvl="1">
      <w:start w:val="6"/>
      <w:numFmt w:val="decimal"/>
      <w:lvlText w:val="%1.%2."/>
      <w:lvlJc w:val="left"/>
      <w:pPr>
        <w:ind w:left="785" w:hanging="36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24" w15:restartNumberingAfterBreak="0">
    <w:nsid w:val="5FEF0FB7"/>
    <w:multiLevelType w:val="multilevel"/>
    <w:tmpl w:val="31FE63E4"/>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3CB1CDD"/>
    <w:multiLevelType w:val="multilevel"/>
    <w:tmpl w:val="B2C02600"/>
    <w:lvl w:ilvl="0">
      <w:start w:val="1"/>
      <w:numFmt w:val="decimal"/>
      <w:lvlText w:val="%1."/>
      <w:lvlJc w:val="left"/>
      <w:pPr>
        <w:ind w:left="720" w:hanging="360"/>
      </w:pPr>
      <w:rPr>
        <w:b/>
      </w:rPr>
    </w:lvl>
    <w:lvl w:ilvl="1">
      <w:start w:val="1"/>
      <w:numFmt w:val="decimal"/>
      <w:isLgl/>
      <w:lvlText w:val="%1.%2."/>
      <w:lvlJc w:val="left"/>
      <w:pPr>
        <w:ind w:left="42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78651BB"/>
    <w:multiLevelType w:val="hybridMultilevel"/>
    <w:tmpl w:val="587012AC"/>
    <w:lvl w:ilvl="0" w:tplc="D5BC4072">
      <w:start w:val="1"/>
      <w:numFmt w:val="bullet"/>
      <w:lvlText w:val="–"/>
      <w:lvlJc w:val="left"/>
      <w:pPr>
        <w:ind w:left="720" w:hanging="360"/>
      </w:pPr>
      <w:rPr>
        <w:rFonts w:ascii="Times New Roman" w:eastAsia="Arial" w:hAnsi="Times New Roman" w:cs="Times New Roman" w:hint="default"/>
      </w:rPr>
    </w:lvl>
    <w:lvl w:ilvl="1" w:tplc="C4604DBA">
      <w:start w:val="1"/>
      <w:numFmt w:val="bullet"/>
      <w:lvlText w:val="o"/>
      <w:lvlJc w:val="left"/>
      <w:pPr>
        <w:ind w:left="1440" w:hanging="360"/>
      </w:pPr>
      <w:rPr>
        <w:rFonts w:ascii="Courier New" w:eastAsia="Courier New" w:hAnsi="Courier New" w:cs="Courier New" w:hint="default"/>
      </w:rPr>
    </w:lvl>
    <w:lvl w:ilvl="2" w:tplc="2F181048">
      <w:start w:val="1"/>
      <w:numFmt w:val="bullet"/>
      <w:lvlText w:val="§"/>
      <w:lvlJc w:val="left"/>
      <w:pPr>
        <w:ind w:left="2160" w:hanging="360"/>
      </w:pPr>
      <w:rPr>
        <w:rFonts w:ascii="Wingdings" w:eastAsia="Wingdings" w:hAnsi="Wingdings" w:cs="Wingdings" w:hint="default"/>
      </w:rPr>
    </w:lvl>
    <w:lvl w:ilvl="3" w:tplc="1826BCC8">
      <w:start w:val="1"/>
      <w:numFmt w:val="bullet"/>
      <w:lvlText w:val="·"/>
      <w:lvlJc w:val="left"/>
      <w:pPr>
        <w:ind w:left="2880" w:hanging="360"/>
      </w:pPr>
      <w:rPr>
        <w:rFonts w:ascii="Symbol" w:eastAsia="Symbol" w:hAnsi="Symbol" w:cs="Symbol" w:hint="default"/>
      </w:rPr>
    </w:lvl>
    <w:lvl w:ilvl="4" w:tplc="E2A6ACD6">
      <w:start w:val="1"/>
      <w:numFmt w:val="bullet"/>
      <w:lvlText w:val="o"/>
      <w:lvlJc w:val="left"/>
      <w:pPr>
        <w:ind w:left="3600" w:hanging="360"/>
      </w:pPr>
      <w:rPr>
        <w:rFonts w:ascii="Courier New" w:eastAsia="Courier New" w:hAnsi="Courier New" w:cs="Courier New" w:hint="default"/>
      </w:rPr>
    </w:lvl>
    <w:lvl w:ilvl="5" w:tplc="25E2C6CA">
      <w:start w:val="1"/>
      <w:numFmt w:val="bullet"/>
      <w:lvlText w:val="§"/>
      <w:lvlJc w:val="left"/>
      <w:pPr>
        <w:ind w:left="4320" w:hanging="360"/>
      </w:pPr>
      <w:rPr>
        <w:rFonts w:ascii="Wingdings" w:eastAsia="Wingdings" w:hAnsi="Wingdings" w:cs="Wingdings" w:hint="default"/>
      </w:rPr>
    </w:lvl>
    <w:lvl w:ilvl="6" w:tplc="BF92CC44">
      <w:start w:val="1"/>
      <w:numFmt w:val="bullet"/>
      <w:lvlText w:val="·"/>
      <w:lvlJc w:val="left"/>
      <w:pPr>
        <w:ind w:left="5040" w:hanging="360"/>
      </w:pPr>
      <w:rPr>
        <w:rFonts w:ascii="Symbol" w:eastAsia="Symbol" w:hAnsi="Symbol" w:cs="Symbol" w:hint="default"/>
      </w:rPr>
    </w:lvl>
    <w:lvl w:ilvl="7" w:tplc="E474E928">
      <w:start w:val="1"/>
      <w:numFmt w:val="bullet"/>
      <w:lvlText w:val="o"/>
      <w:lvlJc w:val="left"/>
      <w:pPr>
        <w:ind w:left="5760" w:hanging="360"/>
      </w:pPr>
      <w:rPr>
        <w:rFonts w:ascii="Courier New" w:eastAsia="Courier New" w:hAnsi="Courier New" w:cs="Courier New" w:hint="default"/>
      </w:rPr>
    </w:lvl>
    <w:lvl w:ilvl="8" w:tplc="53681DD6">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6FBB2502"/>
    <w:multiLevelType w:val="hybridMultilevel"/>
    <w:tmpl w:val="E4EE3838"/>
    <w:lvl w:ilvl="0" w:tplc="19427386">
      <w:start w:val="1"/>
      <w:numFmt w:val="bullet"/>
      <w:lvlText w:val="‒"/>
      <w:lvlJc w:val="left"/>
      <w:pPr>
        <w:ind w:left="360" w:hanging="360"/>
      </w:pPr>
      <w:rPr>
        <w:rFonts w:ascii="Times New Roman" w:hAnsi="Times New Roman" w:cs="Times New Roman" w:hint="default"/>
      </w:rPr>
    </w:lvl>
    <w:lvl w:ilvl="1" w:tplc="51547BD8">
      <w:start w:val="1"/>
      <w:numFmt w:val="bullet"/>
      <w:lvlText w:val="o"/>
      <w:lvlJc w:val="left"/>
      <w:pPr>
        <w:ind w:left="1080" w:hanging="360"/>
      </w:pPr>
      <w:rPr>
        <w:rFonts w:ascii="Courier New" w:hAnsi="Courier New" w:cs="Courier New" w:hint="default"/>
      </w:rPr>
    </w:lvl>
    <w:lvl w:ilvl="2" w:tplc="9A08BD3E">
      <w:start w:val="1"/>
      <w:numFmt w:val="bullet"/>
      <w:lvlText w:val=""/>
      <w:lvlJc w:val="left"/>
      <w:pPr>
        <w:ind w:left="1800" w:hanging="360"/>
      </w:pPr>
      <w:rPr>
        <w:rFonts w:ascii="Wingdings" w:hAnsi="Wingdings" w:hint="default"/>
      </w:rPr>
    </w:lvl>
    <w:lvl w:ilvl="3" w:tplc="67FA71AE">
      <w:start w:val="1"/>
      <w:numFmt w:val="bullet"/>
      <w:lvlText w:val=""/>
      <w:lvlJc w:val="left"/>
      <w:pPr>
        <w:ind w:left="2520" w:hanging="360"/>
      </w:pPr>
      <w:rPr>
        <w:rFonts w:ascii="Symbol" w:hAnsi="Symbol" w:hint="default"/>
      </w:rPr>
    </w:lvl>
    <w:lvl w:ilvl="4" w:tplc="B074D4F2">
      <w:start w:val="1"/>
      <w:numFmt w:val="bullet"/>
      <w:lvlText w:val="o"/>
      <w:lvlJc w:val="left"/>
      <w:pPr>
        <w:ind w:left="3240" w:hanging="360"/>
      </w:pPr>
      <w:rPr>
        <w:rFonts w:ascii="Courier New" w:hAnsi="Courier New" w:cs="Courier New" w:hint="default"/>
      </w:rPr>
    </w:lvl>
    <w:lvl w:ilvl="5" w:tplc="BF7A5022">
      <w:start w:val="1"/>
      <w:numFmt w:val="bullet"/>
      <w:lvlText w:val=""/>
      <w:lvlJc w:val="left"/>
      <w:pPr>
        <w:ind w:left="3960" w:hanging="360"/>
      </w:pPr>
      <w:rPr>
        <w:rFonts w:ascii="Wingdings" w:hAnsi="Wingdings" w:hint="default"/>
      </w:rPr>
    </w:lvl>
    <w:lvl w:ilvl="6" w:tplc="BEECF8CE">
      <w:start w:val="1"/>
      <w:numFmt w:val="bullet"/>
      <w:lvlText w:val=""/>
      <w:lvlJc w:val="left"/>
      <w:pPr>
        <w:ind w:left="4680" w:hanging="360"/>
      </w:pPr>
      <w:rPr>
        <w:rFonts w:ascii="Symbol" w:hAnsi="Symbol" w:hint="default"/>
      </w:rPr>
    </w:lvl>
    <w:lvl w:ilvl="7" w:tplc="BDA4AECA">
      <w:start w:val="1"/>
      <w:numFmt w:val="bullet"/>
      <w:lvlText w:val="o"/>
      <w:lvlJc w:val="left"/>
      <w:pPr>
        <w:ind w:left="5400" w:hanging="360"/>
      </w:pPr>
      <w:rPr>
        <w:rFonts w:ascii="Courier New" w:hAnsi="Courier New" w:cs="Courier New" w:hint="default"/>
      </w:rPr>
    </w:lvl>
    <w:lvl w:ilvl="8" w:tplc="07D8282C">
      <w:start w:val="1"/>
      <w:numFmt w:val="bullet"/>
      <w:lvlText w:val=""/>
      <w:lvlJc w:val="left"/>
      <w:pPr>
        <w:ind w:left="6120" w:hanging="360"/>
      </w:pPr>
      <w:rPr>
        <w:rFonts w:ascii="Wingdings" w:hAnsi="Wingdings" w:hint="default"/>
      </w:rPr>
    </w:lvl>
  </w:abstractNum>
  <w:num w:numId="1" w16cid:durableId="769348775">
    <w:abstractNumId w:val="18"/>
  </w:num>
  <w:num w:numId="2" w16cid:durableId="266618258">
    <w:abstractNumId w:val="20"/>
  </w:num>
  <w:num w:numId="3" w16cid:durableId="207961266">
    <w:abstractNumId w:val="2"/>
  </w:num>
  <w:num w:numId="4" w16cid:durableId="673218059">
    <w:abstractNumId w:val="11"/>
  </w:num>
  <w:num w:numId="5" w16cid:durableId="551236682">
    <w:abstractNumId w:val="9"/>
  </w:num>
  <w:num w:numId="6" w16cid:durableId="1015226130">
    <w:abstractNumId w:val="16"/>
  </w:num>
  <w:num w:numId="7" w16cid:durableId="1428888340">
    <w:abstractNumId w:val="7"/>
  </w:num>
  <w:num w:numId="8" w16cid:durableId="991837484">
    <w:abstractNumId w:val="13"/>
  </w:num>
  <w:num w:numId="9" w16cid:durableId="1739472584">
    <w:abstractNumId w:val="10"/>
  </w:num>
  <w:num w:numId="10" w16cid:durableId="257521491">
    <w:abstractNumId w:val="22"/>
  </w:num>
  <w:num w:numId="11" w16cid:durableId="697581903">
    <w:abstractNumId w:val="19"/>
  </w:num>
  <w:num w:numId="12" w16cid:durableId="1023896716">
    <w:abstractNumId w:val="25"/>
  </w:num>
  <w:num w:numId="13" w16cid:durableId="1582791975">
    <w:abstractNumId w:val="12"/>
  </w:num>
  <w:num w:numId="14" w16cid:durableId="1205681424">
    <w:abstractNumId w:val="8"/>
  </w:num>
  <w:num w:numId="15" w16cid:durableId="2002267277">
    <w:abstractNumId w:val="3"/>
  </w:num>
  <w:num w:numId="16" w16cid:durableId="1777166875">
    <w:abstractNumId w:val="6"/>
  </w:num>
  <w:num w:numId="17" w16cid:durableId="1224676436">
    <w:abstractNumId w:val="0"/>
  </w:num>
  <w:num w:numId="18" w16cid:durableId="2141999146">
    <w:abstractNumId w:val="5"/>
  </w:num>
  <w:num w:numId="19" w16cid:durableId="1163427492">
    <w:abstractNumId w:val="1"/>
  </w:num>
  <w:num w:numId="20" w16cid:durableId="1585607730">
    <w:abstractNumId w:val="23"/>
  </w:num>
  <w:num w:numId="21" w16cid:durableId="466121683">
    <w:abstractNumId w:val="17"/>
  </w:num>
  <w:num w:numId="22" w16cid:durableId="878660963">
    <w:abstractNumId w:val="4"/>
  </w:num>
  <w:num w:numId="23" w16cid:durableId="1226798709">
    <w:abstractNumId w:val="27"/>
  </w:num>
  <w:num w:numId="24" w16cid:durableId="460079788">
    <w:abstractNumId w:val="26"/>
  </w:num>
  <w:num w:numId="25" w16cid:durableId="769160005">
    <w:abstractNumId w:val="15"/>
  </w:num>
  <w:num w:numId="26" w16cid:durableId="391656737">
    <w:abstractNumId w:val="14"/>
  </w:num>
  <w:num w:numId="27" w16cid:durableId="1546678500">
    <w:abstractNumId w:val="24"/>
  </w:num>
  <w:num w:numId="28" w16cid:durableId="53073011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929"/>
    <w:rsid w:val="000741BA"/>
    <w:rsid w:val="000A2BAA"/>
    <w:rsid w:val="001018C9"/>
    <w:rsid w:val="001226E6"/>
    <w:rsid w:val="00151FF9"/>
    <w:rsid w:val="00155D51"/>
    <w:rsid w:val="0022613E"/>
    <w:rsid w:val="002B0FA3"/>
    <w:rsid w:val="002C06B6"/>
    <w:rsid w:val="002F0E30"/>
    <w:rsid w:val="00305B29"/>
    <w:rsid w:val="00307940"/>
    <w:rsid w:val="003273C0"/>
    <w:rsid w:val="003A2350"/>
    <w:rsid w:val="003C7D47"/>
    <w:rsid w:val="003D15F4"/>
    <w:rsid w:val="003E69D7"/>
    <w:rsid w:val="004042F4"/>
    <w:rsid w:val="00414CEF"/>
    <w:rsid w:val="00427A42"/>
    <w:rsid w:val="0048655E"/>
    <w:rsid w:val="004874F3"/>
    <w:rsid w:val="004A125F"/>
    <w:rsid w:val="004B47E4"/>
    <w:rsid w:val="004D72E8"/>
    <w:rsid w:val="0050162A"/>
    <w:rsid w:val="00511145"/>
    <w:rsid w:val="005266E8"/>
    <w:rsid w:val="00536035"/>
    <w:rsid w:val="00556AD1"/>
    <w:rsid w:val="00577EBD"/>
    <w:rsid w:val="005A26AB"/>
    <w:rsid w:val="005F74E4"/>
    <w:rsid w:val="0070476D"/>
    <w:rsid w:val="00712261"/>
    <w:rsid w:val="007723A2"/>
    <w:rsid w:val="007C6616"/>
    <w:rsid w:val="007E391D"/>
    <w:rsid w:val="00815886"/>
    <w:rsid w:val="00892A0F"/>
    <w:rsid w:val="008F2BB0"/>
    <w:rsid w:val="00941F50"/>
    <w:rsid w:val="00955CD1"/>
    <w:rsid w:val="00973929"/>
    <w:rsid w:val="00977747"/>
    <w:rsid w:val="009B0457"/>
    <w:rsid w:val="009E485B"/>
    <w:rsid w:val="009E58FE"/>
    <w:rsid w:val="00A5246B"/>
    <w:rsid w:val="00A64388"/>
    <w:rsid w:val="00A71FEE"/>
    <w:rsid w:val="00A92B95"/>
    <w:rsid w:val="00AF7B57"/>
    <w:rsid w:val="00B0522C"/>
    <w:rsid w:val="00B70B29"/>
    <w:rsid w:val="00B800BB"/>
    <w:rsid w:val="00BA4A45"/>
    <w:rsid w:val="00BA5788"/>
    <w:rsid w:val="00BC4F99"/>
    <w:rsid w:val="00C24304"/>
    <w:rsid w:val="00C41EE9"/>
    <w:rsid w:val="00C6126C"/>
    <w:rsid w:val="00CA44F6"/>
    <w:rsid w:val="00CB4BBE"/>
    <w:rsid w:val="00CC3921"/>
    <w:rsid w:val="00CD50E7"/>
    <w:rsid w:val="00CF4258"/>
    <w:rsid w:val="00D10AE6"/>
    <w:rsid w:val="00D60FF1"/>
    <w:rsid w:val="00D62179"/>
    <w:rsid w:val="00DD14D3"/>
    <w:rsid w:val="00DF634F"/>
    <w:rsid w:val="00E0515A"/>
    <w:rsid w:val="00E400B4"/>
    <w:rsid w:val="00E74E73"/>
    <w:rsid w:val="00EA302E"/>
    <w:rsid w:val="00EB0081"/>
    <w:rsid w:val="00EB6B4D"/>
    <w:rsid w:val="00EE5837"/>
    <w:rsid w:val="00F21B41"/>
    <w:rsid w:val="00F85FD6"/>
    <w:rsid w:val="00FA35BB"/>
    <w:rsid w:val="00FA6755"/>
    <w:rsid w:val="00FD63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8C0F1"/>
  <w15:docId w15:val="{AA157D81-8F7C-46A1-B50B-CBBA931CC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ru-RU"/>
    </w:rPr>
  </w:style>
  <w:style w:type="paragraph" w:styleId="Heading1">
    <w:name w:val="heading 1"/>
    <w:basedOn w:val="Normal"/>
    <w:uiPriority w:val="1"/>
    <w:qFormat/>
    <w:pPr>
      <w:ind w:left="1409" w:hanging="427"/>
      <w:outlineLvl w:val="0"/>
    </w:pPr>
    <w:rPr>
      <w:b/>
      <w:bCs/>
      <w:sz w:val="24"/>
      <w:szCs w:val="24"/>
    </w:rPr>
  </w:style>
  <w:style w:type="paragraph" w:styleId="Heading2">
    <w:name w:val="heading 2"/>
    <w:basedOn w:val="Normal"/>
    <w:uiPriority w:val="1"/>
    <w:qFormat/>
    <w:pPr>
      <w:ind w:left="98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982"/>
    </w:pPr>
    <w:rPr>
      <w:sz w:val="24"/>
      <w:szCs w:val="24"/>
    </w:rPr>
  </w:style>
  <w:style w:type="paragraph" w:styleId="Title">
    <w:name w:val="Title"/>
    <w:basedOn w:val="Normal"/>
    <w:uiPriority w:val="1"/>
    <w:qFormat/>
    <w:pPr>
      <w:ind w:left="2772" w:right="1020" w:hanging="1260"/>
    </w:pPr>
    <w:rPr>
      <w:b/>
      <w:bCs/>
      <w:sz w:val="36"/>
      <w:szCs w:val="36"/>
    </w:rPr>
  </w:style>
  <w:style w:type="paragraph" w:styleId="ListParagraph">
    <w:name w:val="List Paragraph"/>
    <w:basedOn w:val="Normal"/>
    <w:uiPriority w:val="34"/>
    <w:qFormat/>
    <w:pPr>
      <w:ind w:left="1265" w:hanging="432"/>
    </w:pPr>
  </w:style>
  <w:style w:type="paragraph" w:customStyle="1" w:styleId="TableParagraph">
    <w:name w:val="Table Paragraph"/>
    <w:basedOn w:val="Normal"/>
    <w:uiPriority w:val="1"/>
    <w:qFormat/>
    <w:pPr>
      <w:ind w:left="105"/>
    </w:pPr>
  </w:style>
  <w:style w:type="paragraph" w:styleId="Header">
    <w:name w:val="header"/>
    <w:basedOn w:val="Normal"/>
    <w:link w:val="HeaderChar"/>
    <w:uiPriority w:val="99"/>
    <w:unhideWhenUsed/>
    <w:rsid w:val="005266E8"/>
    <w:pPr>
      <w:tabs>
        <w:tab w:val="center" w:pos="4677"/>
        <w:tab w:val="right" w:pos="9355"/>
      </w:tabs>
    </w:pPr>
  </w:style>
  <w:style w:type="character" w:customStyle="1" w:styleId="HeaderChar">
    <w:name w:val="Header Char"/>
    <w:basedOn w:val="DefaultParagraphFont"/>
    <w:link w:val="Header"/>
    <w:uiPriority w:val="99"/>
    <w:rsid w:val="005266E8"/>
    <w:rPr>
      <w:rFonts w:ascii="Times New Roman" w:eastAsia="Times New Roman" w:hAnsi="Times New Roman" w:cs="Times New Roman"/>
      <w:lang w:val="ru-RU"/>
    </w:rPr>
  </w:style>
  <w:style w:type="paragraph" w:styleId="Footer">
    <w:name w:val="footer"/>
    <w:basedOn w:val="Normal"/>
    <w:link w:val="FooterChar"/>
    <w:uiPriority w:val="99"/>
    <w:unhideWhenUsed/>
    <w:rsid w:val="005266E8"/>
    <w:pPr>
      <w:tabs>
        <w:tab w:val="center" w:pos="4677"/>
        <w:tab w:val="right" w:pos="9355"/>
      </w:tabs>
    </w:pPr>
  </w:style>
  <w:style w:type="character" w:customStyle="1" w:styleId="FooterChar">
    <w:name w:val="Footer Char"/>
    <w:basedOn w:val="DefaultParagraphFont"/>
    <w:link w:val="Footer"/>
    <w:uiPriority w:val="99"/>
    <w:rsid w:val="005266E8"/>
    <w:rPr>
      <w:rFonts w:ascii="Times New Roman" w:eastAsia="Times New Roman" w:hAnsi="Times New Roman" w:cs="Times New Roman"/>
      <w:lang w:val="ru-RU"/>
    </w:rPr>
  </w:style>
  <w:style w:type="paragraph" w:customStyle="1" w:styleId="my-0">
    <w:name w:val="my-0"/>
    <w:basedOn w:val="Normal"/>
    <w:rsid w:val="005266E8"/>
    <w:pPr>
      <w:widowControl/>
      <w:autoSpaceDE/>
      <w:autoSpaceDN/>
      <w:spacing w:before="100" w:beforeAutospacing="1" w:after="100" w:afterAutospacing="1"/>
    </w:pPr>
    <w:rPr>
      <w:sz w:val="24"/>
      <w:szCs w:val="24"/>
      <w:lang w:eastAsia="ru-RU"/>
    </w:rPr>
  </w:style>
  <w:style w:type="character" w:styleId="Hyperlink">
    <w:name w:val="Hyperlink"/>
    <w:basedOn w:val="DefaultParagraphFont"/>
    <w:uiPriority w:val="99"/>
    <w:unhideWhenUsed/>
    <w:rsid w:val="001226E6"/>
    <w:rPr>
      <w:color w:val="0000FF" w:themeColor="hyperlink"/>
      <w:u w:val="single"/>
    </w:rPr>
  </w:style>
  <w:style w:type="character" w:styleId="Strong">
    <w:name w:val="Strong"/>
    <w:basedOn w:val="DefaultParagraphFont"/>
    <w:uiPriority w:val="22"/>
    <w:qFormat/>
    <w:rsid w:val="00414CEF"/>
    <w:rPr>
      <w:b/>
      <w:bCs/>
    </w:rPr>
  </w:style>
  <w:style w:type="character" w:customStyle="1" w:styleId="Heading5Char">
    <w:name w:val="Heading 5 Char"/>
    <w:basedOn w:val="DefaultParagraphFont"/>
    <w:uiPriority w:val="9"/>
    <w:rsid w:val="00712261"/>
    <w:rPr>
      <w:rFonts w:ascii="Arial" w:eastAsia="Arial" w:hAnsi="Arial" w:cs="Arial"/>
      <w:b/>
      <w:bCs/>
      <w:sz w:val="24"/>
      <w:szCs w:val="24"/>
    </w:rPr>
  </w:style>
  <w:style w:type="paragraph" w:styleId="NormalWeb">
    <w:name w:val="Normal (Web)"/>
    <w:basedOn w:val="Normal"/>
    <w:uiPriority w:val="99"/>
    <w:unhideWhenUsed/>
    <w:rsid w:val="00815886"/>
    <w:pPr>
      <w:widowControl/>
      <w:autoSpaceDE/>
      <w:autoSpaceDN/>
      <w:spacing w:before="100" w:beforeAutospacing="1" w:after="100" w:afterAutospacing="1"/>
    </w:pPr>
    <w:rPr>
      <w:sz w:val="24"/>
      <w:szCs w:val="24"/>
      <w:lang w:val="en-US"/>
    </w:rPr>
  </w:style>
  <w:style w:type="table" w:styleId="TableGrid">
    <w:name w:val="Table Grid"/>
    <w:basedOn w:val="TableNormal"/>
    <w:uiPriority w:val="39"/>
    <w:rsid w:val="00D621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TableNormal"/>
    <w:next w:val="TableGrid"/>
    <w:uiPriority w:val="39"/>
    <w:qFormat/>
    <w:rsid w:val="00305B29"/>
    <w:pPr>
      <w:widowControl/>
      <w:autoSpaceDE/>
      <w:autoSpaceDN/>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uiPriority w:val="9"/>
    <w:rsid w:val="00F85FD6"/>
    <w:rPr>
      <w:rFonts w:ascii="Arial" w:eastAsia="Arial" w:hAnsi="Arial" w:cs="Arial"/>
      <w:sz w:val="34"/>
    </w:rPr>
  </w:style>
  <w:style w:type="character" w:customStyle="1" w:styleId="UnresolvedMention1">
    <w:name w:val="Unresolved Mention1"/>
    <w:basedOn w:val="DefaultParagraphFont"/>
    <w:uiPriority w:val="99"/>
    <w:semiHidden/>
    <w:unhideWhenUsed/>
    <w:rsid w:val="004D72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346464">
      <w:bodyDiv w:val="1"/>
      <w:marLeft w:val="0"/>
      <w:marRight w:val="0"/>
      <w:marTop w:val="0"/>
      <w:marBottom w:val="0"/>
      <w:divBdr>
        <w:top w:val="none" w:sz="0" w:space="0" w:color="auto"/>
        <w:left w:val="none" w:sz="0" w:space="0" w:color="auto"/>
        <w:bottom w:val="none" w:sz="0" w:space="0" w:color="auto"/>
        <w:right w:val="none" w:sz="0" w:space="0" w:color="auto"/>
      </w:divBdr>
    </w:div>
    <w:div w:id="950283258">
      <w:bodyDiv w:val="1"/>
      <w:marLeft w:val="0"/>
      <w:marRight w:val="0"/>
      <w:marTop w:val="0"/>
      <w:marBottom w:val="0"/>
      <w:divBdr>
        <w:top w:val="none" w:sz="0" w:space="0" w:color="auto"/>
        <w:left w:val="none" w:sz="0" w:space="0" w:color="auto"/>
        <w:bottom w:val="none" w:sz="0" w:space="0" w:color="auto"/>
        <w:right w:val="none" w:sz="0" w:space="0" w:color="auto"/>
      </w:divBdr>
    </w:div>
    <w:div w:id="1796555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20otk@belexpo.b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a@belexpo.b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urexpo.by" TargetMode="External"/><Relationship Id="rId5" Type="http://schemas.openxmlformats.org/officeDocument/2006/relationships/webSettings" Target="webSettings.xml"/><Relationship Id="rId15" Type="http://schemas.openxmlformats.org/officeDocument/2006/relationships/hyperlink" Target="http://www.otpusk.by" TargetMode="External"/><Relationship Id="rId10" Type="http://schemas.openxmlformats.org/officeDocument/2006/relationships/hyperlink" Target="mailto:tourfair@belexpo.b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product@ck.b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7B18E-E536-4EEA-96A8-434CA31EC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12</Pages>
  <Words>3631</Words>
  <Characters>20703</Characters>
  <Application>Microsoft Office Word</Application>
  <DocSecurity>0</DocSecurity>
  <Lines>172</Lines>
  <Paragraphs>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 Саковский</dc:creator>
  <cp:lastModifiedBy>PC20</cp:lastModifiedBy>
  <cp:revision>9</cp:revision>
  <dcterms:created xsi:type="dcterms:W3CDTF">2025-12-05T12:10:00Z</dcterms:created>
  <dcterms:modified xsi:type="dcterms:W3CDTF">2026-02-23T12:07:00Z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2025-04-04T00:00:00Z</vt:filetime>
  </property>
  <property fmtid="{D5CDD505-2E9C-101B-9397-08002B2CF9AE}" pid="3" name="Creator">
    <vt:lpwstr>Microsoft® Word 2016</vt:lpwstr>
  </property>
  <property fmtid="{D5CDD505-2E9C-101B-9397-08002B2CF9AE}" pid="4" name="LastSaved">
    <vt:filetime>2025-07-25T00:00:00Z</vt:filetime>
  </property>
  <property fmtid="{D5CDD505-2E9C-101B-9397-08002B2CF9AE}" pid="5" name="Producer">
    <vt:lpwstr>Microsoft® Word 2016</vt:lpwstr>
  </property>
</Properties>
</file>